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89" w:rsidRDefault="005135CA">
      <w:r>
        <w:rPr>
          <w:rStyle w:val="Kop1Char"/>
        </w:rPr>
        <w:t xml:space="preserve">Test - </w:t>
      </w:r>
      <w:r w:rsidR="00757FE2" w:rsidRPr="00757FE2">
        <w:rPr>
          <w:rStyle w:val="Kop1Char"/>
        </w:rPr>
        <w:t>In welke levensfase</w:t>
      </w:r>
      <w:r w:rsidR="00CB5BE9">
        <w:rPr>
          <w:rStyle w:val="Kop1Char"/>
        </w:rPr>
        <w:t>(n)</w:t>
      </w:r>
      <w:r w:rsidR="00757FE2" w:rsidRPr="00757FE2">
        <w:rPr>
          <w:rStyle w:val="Kop1Char"/>
        </w:rPr>
        <w:t xml:space="preserve"> zit</w:t>
      </w:r>
      <w:r w:rsidR="00F94039">
        <w:rPr>
          <w:rStyle w:val="Kop1Char"/>
        </w:rPr>
        <w:t>ten wij</w:t>
      </w:r>
      <w:r w:rsidR="00757FE2" w:rsidRPr="00757FE2">
        <w:rPr>
          <w:rStyle w:val="Kop1Char"/>
        </w:rPr>
        <w:t xml:space="preserve">? </w:t>
      </w:r>
    </w:p>
    <w:p w:rsidR="00F94039" w:rsidRDefault="00EC6D3D" w:rsidP="00EC6D3D">
      <w:pPr>
        <w:rPr>
          <w:rFonts w:ascii="Verdana" w:hAnsi="Verdana"/>
          <w:b/>
          <w:color w:val="669900"/>
          <w:sz w:val="19"/>
          <w:szCs w:val="19"/>
        </w:rPr>
      </w:pPr>
      <w:r>
        <w:rPr>
          <w:rFonts w:ascii="Verdana" w:hAnsi="Verdana"/>
          <w:b/>
          <w:color w:val="669900"/>
          <w:sz w:val="19"/>
          <w:szCs w:val="19"/>
        </w:rPr>
        <w:t>Wat is het?</w:t>
      </w:r>
      <w:r w:rsidR="009E5172">
        <w:rPr>
          <w:rFonts w:ascii="Verdana" w:hAnsi="Verdana"/>
          <w:b/>
          <w:color w:val="669900"/>
          <w:sz w:val="19"/>
          <w:szCs w:val="19"/>
        </w:rPr>
        <w:t xml:space="preserve"> </w:t>
      </w:r>
    </w:p>
    <w:p w:rsidR="00EC6D3D" w:rsidRPr="001E54DA" w:rsidRDefault="001E54DA" w:rsidP="00EC6D3D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Telt je team van 10 net 6 medewerkers uit de spitsuurfase en nog een 4-tal uit de mogelijkhedenfase? </w:t>
      </w:r>
      <w:r>
        <w:rPr>
          <w:rFonts w:ascii="Verdana" w:hAnsi="Verdana"/>
          <w:sz w:val="19"/>
          <w:szCs w:val="19"/>
        </w:rPr>
        <w:t>Of weet je nog niet goed in welke prominente levensfase je medewerkers zich bevinden? Doe gezamenlijk de levensfasetest en bekijk in dialoog of het verschil/de gelijkheid</w:t>
      </w:r>
      <w:r w:rsidR="00F94039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aan aanwezige</w:t>
      </w:r>
      <w:r w:rsidR="00F94039">
        <w:rPr>
          <w:rFonts w:ascii="Verdana" w:hAnsi="Verdana"/>
          <w:sz w:val="19"/>
          <w:szCs w:val="19"/>
        </w:rPr>
        <w:t xml:space="preserve"> levensfasen </w:t>
      </w:r>
      <w:r>
        <w:rPr>
          <w:rFonts w:ascii="Verdana" w:hAnsi="Verdana"/>
          <w:sz w:val="19"/>
          <w:szCs w:val="19"/>
        </w:rPr>
        <w:t>jullie team voor mogelijke uitdagingen stelt</w:t>
      </w:r>
      <w:r w:rsidR="00F94039">
        <w:rPr>
          <w:rFonts w:ascii="Verdana" w:hAnsi="Verdana"/>
          <w:sz w:val="19"/>
          <w:szCs w:val="19"/>
        </w:rPr>
        <w:t xml:space="preserve">. </w:t>
      </w:r>
    </w:p>
    <w:p w:rsidR="00EC6D3D" w:rsidRDefault="00EC6D3D" w:rsidP="00EC6D3D">
      <w:pPr>
        <w:rPr>
          <w:rFonts w:ascii="Verdana" w:hAnsi="Verdana"/>
          <w:b/>
          <w:color w:val="669900"/>
          <w:sz w:val="19"/>
          <w:szCs w:val="19"/>
        </w:rPr>
      </w:pPr>
      <w:r>
        <w:rPr>
          <w:rFonts w:ascii="Verdana" w:hAnsi="Verdana"/>
          <w:b/>
          <w:color w:val="669900"/>
          <w:sz w:val="19"/>
          <w:szCs w:val="19"/>
        </w:rPr>
        <w:t>Wanneer gebruik je het?</w:t>
      </w:r>
    </w:p>
    <w:p w:rsidR="00EC6D3D" w:rsidRPr="00090B41" w:rsidRDefault="00134FE9" w:rsidP="00EC6D3D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Wanneer levensfasen een </w:t>
      </w:r>
      <w:r w:rsidR="001A41F8">
        <w:rPr>
          <w:rFonts w:ascii="Verdana" w:hAnsi="Verdana"/>
          <w:sz w:val="19"/>
          <w:szCs w:val="19"/>
        </w:rPr>
        <w:t xml:space="preserve">hot item vormt in je team. </w:t>
      </w:r>
    </w:p>
    <w:p w:rsidR="00EC6D3D" w:rsidRPr="00A204A8" w:rsidRDefault="00EC6D3D" w:rsidP="00EC6D3D">
      <w:pPr>
        <w:rPr>
          <w:rFonts w:ascii="Verdana" w:hAnsi="Verdana"/>
          <w:b/>
          <w:color w:val="669900"/>
          <w:sz w:val="19"/>
          <w:szCs w:val="19"/>
        </w:rPr>
      </w:pPr>
      <w:r>
        <w:rPr>
          <w:rFonts w:ascii="Verdana" w:hAnsi="Verdana"/>
          <w:b/>
          <w:color w:val="669900"/>
          <w:sz w:val="19"/>
          <w:szCs w:val="19"/>
        </w:rPr>
        <w:t>Hoe werkt het?</w:t>
      </w:r>
    </w:p>
    <w:p w:rsidR="00A52A91" w:rsidRDefault="00734A2B" w:rsidP="00EC6D3D">
      <w:pPr>
        <w:pStyle w:val="Lijstalinea"/>
        <w:numPr>
          <w:ilvl w:val="0"/>
          <w:numId w:val="11"/>
        </w:numPr>
        <w:rPr>
          <w:rFonts w:ascii="Verdana" w:hAnsi="Verdana"/>
          <w:sz w:val="19"/>
          <w:szCs w:val="19"/>
        </w:rPr>
      </w:pPr>
      <w:r w:rsidRPr="00A52A91">
        <w:rPr>
          <w:rFonts w:ascii="Verdana" w:hAnsi="Verdana"/>
          <w:sz w:val="19"/>
          <w:szCs w:val="19"/>
        </w:rPr>
        <w:t>Laat je medewerkers allen de levensfasetest</w:t>
      </w:r>
      <w:r w:rsidR="001A41F8" w:rsidRPr="00A52A91">
        <w:rPr>
          <w:rFonts w:ascii="Verdana" w:hAnsi="Verdana"/>
          <w:sz w:val="19"/>
          <w:szCs w:val="19"/>
        </w:rPr>
        <w:t xml:space="preserve"> (link I – IN – 1 – In welke levensfase zit ik?)</w:t>
      </w:r>
      <w:r w:rsidRPr="00A52A91">
        <w:rPr>
          <w:rFonts w:ascii="Verdana" w:hAnsi="Verdana"/>
          <w:sz w:val="19"/>
          <w:szCs w:val="19"/>
        </w:rPr>
        <w:t xml:space="preserve"> invullen</w:t>
      </w:r>
      <w:r w:rsidR="001A41F8" w:rsidRPr="00A52A91">
        <w:rPr>
          <w:rFonts w:ascii="Verdana" w:hAnsi="Verdana"/>
          <w:sz w:val="19"/>
          <w:szCs w:val="19"/>
        </w:rPr>
        <w:t xml:space="preserve">. Je kan dit eenvoudigweg hen hiertoe een uitnodiging te verzenden. </w:t>
      </w:r>
      <w:r w:rsidR="00A52A91" w:rsidRPr="00A52A91">
        <w:rPr>
          <w:rFonts w:ascii="Verdana" w:hAnsi="Verdana"/>
          <w:sz w:val="19"/>
          <w:szCs w:val="19"/>
        </w:rPr>
        <w:t>Deze uitnodigingslink vindt je bij de individuele testversie</w:t>
      </w:r>
      <w:r w:rsidR="00A52A91">
        <w:rPr>
          <w:rFonts w:ascii="Verdana" w:hAnsi="Verdana"/>
          <w:sz w:val="19"/>
          <w:szCs w:val="19"/>
        </w:rPr>
        <w:t>.</w:t>
      </w:r>
    </w:p>
    <w:p w:rsidR="00A52A91" w:rsidRPr="00A52A91" w:rsidRDefault="00A52A91" w:rsidP="00EC6D3D">
      <w:pPr>
        <w:pStyle w:val="Lijstalinea"/>
        <w:numPr>
          <w:ilvl w:val="0"/>
          <w:numId w:val="1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color w:val="FF0000"/>
          <w:sz w:val="19"/>
          <w:szCs w:val="19"/>
        </w:rPr>
        <w:t xml:space="preserve">Hier afhankelijk of het systeem een teamrapportage genereert, maar is dat niet het geval, dan kan de teamleider de individuele resultaten overbrengen in volgend sjabloon. </w:t>
      </w:r>
    </w:p>
    <w:p w:rsidR="00A52A91" w:rsidRDefault="00A52A91" w:rsidP="00EC6D3D">
      <w:pPr>
        <w:pStyle w:val="Lijstalinea"/>
        <w:numPr>
          <w:ilvl w:val="0"/>
          <w:numId w:val="11"/>
        </w:numPr>
        <w:rPr>
          <w:rFonts w:ascii="Verdana" w:hAnsi="Verdana"/>
          <w:sz w:val="19"/>
          <w:szCs w:val="19"/>
        </w:rPr>
      </w:pPr>
      <w:r w:rsidRPr="00A52A91">
        <w:rPr>
          <w:rFonts w:ascii="Verdana" w:hAnsi="Verdana"/>
          <w:sz w:val="19"/>
          <w:szCs w:val="19"/>
        </w:rPr>
        <w:t xml:space="preserve">Breng </w:t>
      </w:r>
      <w:r>
        <w:rPr>
          <w:rFonts w:ascii="Verdana" w:hAnsi="Verdana"/>
          <w:sz w:val="19"/>
          <w:szCs w:val="19"/>
        </w:rPr>
        <w:t xml:space="preserve">eens je medewerkers de test hebben ingevuld, </w:t>
      </w:r>
      <w:r w:rsidR="00F837C5">
        <w:rPr>
          <w:rFonts w:ascii="Verdana" w:hAnsi="Verdana"/>
          <w:sz w:val="19"/>
          <w:szCs w:val="19"/>
        </w:rPr>
        <w:t>de resultate</w:t>
      </w:r>
      <w:r w:rsidR="00BA709C">
        <w:rPr>
          <w:rFonts w:ascii="Verdana" w:hAnsi="Verdana"/>
          <w:sz w:val="19"/>
          <w:szCs w:val="19"/>
        </w:rPr>
        <w:t>n samen in onderstaand taartdiagram</w:t>
      </w:r>
      <w:r w:rsidR="00F837C5">
        <w:rPr>
          <w:rFonts w:ascii="Verdana" w:hAnsi="Verdana"/>
          <w:sz w:val="19"/>
          <w:szCs w:val="19"/>
        </w:rPr>
        <w:t xml:space="preserve">. Om het beeld niet te complex te maken </w:t>
      </w:r>
      <w:r w:rsidR="00BA709C">
        <w:rPr>
          <w:rFonts w:ascii="Verdana" w:hAnsi="Verdana"/>
          <w:sz w:val="19"/>
          <w:szCs w:val="19"/>
        </w:rPr>
        <w:t xml:space="preserve">maak je een optelsom van de prominente levensfasen. Dit komt neer op het turven van: hoeveel keer kreeg de ontwikkelingsfase de hoogste score, hoeveel keer de spitsuurfase, … ? Deze optelsom vul je in </w:t>
      </w:r>
      <w:proofErr w:type="spellStart"/>
      <w:r w:rsidR="00BA709C">
        <w:rPr>
          <w:rFonts w:ascii="Verdana" w:hAnsi="Verdana"/>
          <w:sz w:val="19"/>
          <w:szCs w:val="19"/>
        </w:rPr>
        <w:t>in</w:t>
      </w:r>
      <w:proofErr w:type="spellEnd"/>
      <w:r w:rsidR="00BA709C">
        <w:rPr>
          <w:rFonts w:ascii="Verdana" w:hAnsi="Verdana"/>
          <w:sz w:val="19"/>
          <w:szCs w:val="19"/>
        </w:rPr>
        <w:t xml:space="preserve"> het Excel-bestand (op taart staan - rechtermuisknop – gegevens bewerken). De taart past zich automatisch aan. </w:t>
      </w:r>
    </w:p>
    <w:p w:rsidR="00BA709C" w:rsidRDefault="00BA709C" w:rsidP="00BA709C">
      <w:pPr>
        <w:pStyle w:val="Lijstalinea"/>
        <w:ind w:left="360"/>
        <w:rPr>
          <w:rFonts w:ascii="Verdana" w:hAnsi="Verdana"/>
          <w:sz w:val="19"/>
          <w:szCs w:val="19"/>
        </w:rPr>
      </w:pPr>
    </w:p>
    <w:p w:rsidR="00F837C5" w:rsidRDefault="00BA709C" w:rsidP="00655DDC">
      <w:pPr>
        <w:pStyle w:val="Lijstalinea"/>
        <w:ind w:left="360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nl-BE"/>
        </w:rPr>
        <w:drawing>
          <wp:inline distT="0" distB="0" distL="0" distR="0" wp14:anchorId="45F4119A" wp14:editId="3F542952">
            <wp:extent cx="5486400" cy="3200400"/>
            <wp:effectExtent l="0" t="0" r="19050" b="19050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37C5" w:rsidRPr="00655DDC" w:rsidRDefault="00F837C5" w:rsidP="00655DDC">
      <w:pPr>
        <w:rPr>
          <w:rFonts w:ascii="Verdana" w:hAnsi="Verdana"/>
          <w:sz w:val="19"/>
          <w:szCs w:val="19"/>
        </w:rPr>
      </w:pPr>
    </w:p>
    <w:p w:rsidR="00CE5607" w:rsidRPr="00655DDC" w:rsidRDefault="00655DDC" w:rsidP="00655DDC">
      <w:pPr>
        <w:pStyle w:val="Lijstalinea"/>
        <w:numPr>
          <w:ilvl w:val="0"/>
          <w:numId w:val="1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Bespreek samen met je medewerkers het resultaat. Geef hen hierbij ook het overzicht aan kenmerken per levensfase mee </w:t>
      </w:r>
      <w:r w:rsidRPr="004A28FF">
        <w:rPr>
          <w:rFonts w:ascii="Verdana" w:hAnsi="Verdana"/>
          <w:color w:val="4BACC6" w:themeColor="accent5"/>
          <w:sz w:val="19"/>
          <w:szCs w:val="19"/>
        </w:rPr>
        <w:t xml:space="preserve">(link naar K – TL – 1 – levensfasen). </w:t>
      </w:r>
    </w:p>
    <w:p w:rsidR="00CE5607" w:rsidRDefault="00EC6D3D" w:rsidP="003A315E">
      <w:pPr>
        <w:pStyle w:val="Lijstalinea"/>
        <w:numPr>
          <w:ilvl w:val="0"/>
          <w:numId w:val="1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Volgende vragen kunnen daarbij inspirerend zijn:</w:t>
      </w:r>
    </w:p>
    <w:p w:rsidR="004541CA" w:rsidRPr="003A315E" w:rsidRDefault="004541CA" w:rsidP="004541CA">
      <w:pPr>
        <w:pStyle w:val="Lijstalinea"/>
        <w:numPr>
          <w:ilvl w:val="1"/>
          <w:numId w:val="11"/>
        </w:numPr>
        <w:rPr>
          <w:rFonts w:ascii="Verdana" w:hAnsi="Verdana"/>
          <w:sz w:val="19"/>
          <w:szCs w:val="19"/>
        </w:rPr>
      </w:pPr>
      <w:r w:rsidRPr="00F94039">
        <w:rPr>
          <w:rFonts w:ascii="Verdana" w:hAnsi="Verdana"/>
          <w:sz w:val="19"/>
          <w:szCs w:val="19"/>
        </w:rPr>
        <w:t xml:space="preserve">in welke </w:t>
      </w:r>
      <w:r>
        <w:rPr>
          <w:rFonts w:ascii="Verdana" w:hAnsi="Verdana"/>
          <w:sz w:val="19"/>
          <w:szCs w:val="19"/>
        </w:rPr>
        <w:t>prominente levensfasen</w:t>
      </w:r>
      <w:r w:rsidRPr="00F94039">
        <w:rPr>
          <w:rFonts w:ascii="Verdana" w:hAnsi="Verdana"/>
          <w:sz w:val="19"/>
          <w:szCs w:val="19"/>
        </w:rPr>
        <w:t xml:space="preserve"> zitten je verschillende teamleden?</w:t>
      </w:r>
    </w:p>
    <w:p w:rsidR="00847940" w:rsidRDefault="009A0C1E" w:rsidP="00847940">
      <w:pPr>
        <w:pStyle w:val="Lijstalinea"/>
        <w:numPr>
          <w:ilvl w:val="1"/>
          <w:numId w:val="1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welke levensfasen zijn uitdrukkelijk aanwezig?</w:t>
      </w:r>
    </w:p>
    <w:p w:rsidR="009A0C1E" w:rsidRDefault="00846989" w:rsidP="009A0C1E">
      <w:pPr>
        <w:pStyle w:val="Lijstalinea"/>
        <w:numPr>
          <w:ilvl w:val="1"/>
          <w:numId w:val="1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>w</w:t>
      </w:r>
      <w:r w:rsidR="009A0C1E">
        <w:rPr>
          <w:rFonts w:ascii="Verdana" w:hAnsi="Verdana"/>
          <w:sz w:val="19"/>
          <w:szCs w:val="19"/>
        </w:rPr>
        <w:t>elke levensfasen</w:t>
      </w:r>
      <w:r w:rsidR="009A0C1E" w:rsidRPr="009A0C1E">
        <w:rPr>
          <w:rFonts w:ascii="Verdana" w:hAnsi="Verdana"/>
          <w:sz w:val="19"/>
          <w:szCs w:val="19"/>
        </w:rPr>
        <w:t xml:space="preserve"> zijn niet/minder aanwezig? </w:t>
      </w:r>
    </w:p>
    <w:p w:rsidR="00846989" w:rsidRDefault="00846989" w:rsidP="009A0C1E">
      <w:pPr>
        <w:pStyle w:val="Lijstalinea"/>
        <w:numPr>
          <w:ilvl w:val="1"/>
          <w:numId w:val="1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Noteer eerst op 2 flappen:</w:t>
      </w:r>
    </w:p>
    <w:p w:rsidR="00EC6D3D" w:rsidRDefault="00846989" w:rsidP="00846989">
      <w:pPr>
        <w:pStyle w:val="Lijstalinea"/>
        <w:numPr>
          <w:ilvl w:val="2"/>
          <w:numId w:val="1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</w:t>
      </w:r>
      <w:r w:rsidR="003A315E" w:rsidRPr="00846989">
        <w:rPr>
          <w:rFonts w:ascii="Verdana" w:hAnsi="Verdana"/>
          <w:sz w:val="19"/>
          <w:szCs w:val="19"/>
        </w:rPr>
        <w:t>elk</w:t>
      </w:r>
      <w:r>
        <w:rPr>
          <w:rFonts w:ascii="Verdana" w:hAnsi="Verdana"/>
          <w:sz w:val="19"/>
          <w:szCs w:val="19"/>
        </w:rPr>
        <w:t xml:space="preserve">e positieve effecten er zijn voor het team door de huidige samenstelling in levensfasen? </w:t>
      </w:r>
    </w:p>
    <w:p w:rsidR="00846989" w:rsidRDefault="00846989" w:rsidP="00846989">
      <w:pPr>
        <w:pStyle w:val="Lijstalinea"/>
        <w:numPr>
          <w:ilvl w:val="2"/>
          <w:numId w:val="1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</w:t>
      </w:r>
      <w:r w:rsidRPr="00846989">
        <w:rPr>
          <w:rFonts w:ascii="Verdana" w:hAnsi="Verdana"/>
          <w:sz w:val="19"/>
          <w:szCs w:val="19"/>
        </w:rPr>
        <w:t>elk</w:t>
      </w:r>
      <w:r>
        <w:rPr>
          <w:rFonts w:ascii="Verdana" w:hAnsi="Verdana"/>
          <w:sz w:val="19"/>
          <w:szCs w:val="19"/>
        </w:rPr>
        <w:t xml:space="preserve">e </w:t>
      </w:r>
      <w:r>
        <w:rPr>
          <w:rFonts w:ascii="Verdana" w:hAnsi="Verdana"/>
          <w:sz w:val="19"/>
          <w:szCs w:val="19"/>
        </w:rPr>
        <w:t>negatieve</w:t>
      </w:r>
      <w:r>
        <w:rPr>
          <w:rFonts w:ascii="Verdana" w:hAnsi="Verdana"/>
          <w:sz w:val="19"/>
          <w:szCs w:val="19"/>
        </w:rPr>
        <w:t xml:space="preserve"> effecten </w:t>
      </w:r>
      <w:r>
        <w:rPr>
          <w:rFonts w:ascii="Verdana" w:hAnsi="Verdana"/>
          <w:sz w:val="19"/>
          <w:szCs w:val="19"/>
        </w:rPr>
        <w:t>jullie zien</w:t>
      </w:r>
      <w:r>
        <w:rPr>
          <w:rFonts w:ascii="Verdana" w:hAnsi="Verdana"/>
          <w:sz w:val="19"/>
          <w:szCs w:val="19"/>
        </w:rPr>
        <w:t xml:space="preserve"> voor het team door de huidige samenstelling in levensfasen? </w:t>
      </w:r>
    </w:p>
    <w:p w:rsidR="00846989" w:rsidRPr="00846989" w:rsidRDefault="00846989" w:rsidP="00846989">
      <w:pPr>
        <w:pStyle w:val="Lijstalinea"/>
        <w:numPr>
          <w:ilvl w:val="1"/>
          <w:numId w:val="1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Bekijk vervolgens of</w:t>
      </w:r>
      <w:r w:rsidRPr="00846989">
        <w:rPr>
          <w:rFonts w:ascii="Verdana" w:hAnsi="Verdana"/>
          <w:sz w:val="19"/>
          <w:szCs w:val="19"/>
        </w:rPr>
        <w:t xml:space="preserve"> deze samenstelling in levensfasen in jullie team jullie op </w:t>
      </w:r>
      <w:r>
        <w:rPr>
          <w:rFonts w:ascii="Verdana" w:hAnsi="Verdana"/>
          <w:sz w:val="19"/>
          <w:szCs w:val="19"/>
        </w:rPr>
        <w:t xml:space="preserve">korte of lange termijn </w:t>
      </w:r>
      <w:r w:rsidRPr="00846989">
        <w:rPr>
          <w:rFonts w:ascii="Verdana" w:hAnsi="Verdana"/>
          <w:sz w:val="19"/>
          <w:szCs w:val="19"/>
        </w:rPr>
        <w:t>voor bijkomende uitdagingen</w:t>
      </w:r>
      <w:r>
        <w:rPr>
          <w:rFonts w:ascii="Verdana" w:hAnsi="Verdana"/>
          <w:sz w:val="19"/>
          <w:szCs w:val="19"/>
        </w:rPr>
        <w:t xml:space="preserve"> stelt</w:t>
      </w:r>
      <w:r w:rsidRPr="00846989">
        <w:rPr>
          <w:rFonts w:ascii="Verdana" w:hAnsi="Verdana"/>
          <w:sz w:val="19"/>
          <w:szCs w:val="19"/>
        </w:rPr>
        <w:t xml:space="preserve">? </w:t>
      </w:r>
      <w:r>
        <w:rPr>
          <w:rFonts w:ascii="Verdana" w:hAnsi="Verdana"/>
          <w:sz w:val="19"/>
          <w:szCs w:val="19"/>
        </w:rPr>
        <w:t xml:space="preserve">Welke </w:t>
      </w:r>
      <w:r w:rsidR="00C0615F">
        <w:rPr>
          <w:rFonts w:ascii="Verdana" w:hAnsi="Verdana"/>
          <w:sz w:val="19"/>
          <w:szCs w:val="19"/>
        </w:rPr>
        <w:t xml:space="preserve">uitdagingen </w:t>
      </w:r>
      <w:r>
        <w:rPr>
          <w:rFonts w:ascii="Verdana" w:hAnsi="Verdana"/>
          <w:sz w:val="19"/>
          <w:szCs w:val="19"/>
        </w:rPr>
        <w:t xml:space="preserve">zijn dat dan? </w:t>
      </w:r>
      <w:r w:rsidR="00C0615F">
        <w:rPr>
          <w:rFonts w:ascii="Verdana" w:hAnsi="Verdana"/>
          <w:sz w:val="19"/>
          <w:szCs w:val="19"/>
        </w:rPr>
        <w:t>Stelt dit ook individuele medewerkers voor uitdagingen? Hoe kunnen jullie elkaar in deze individuele uitdagingen ondersteunen?</w:t>
      </w:r>
    </w:p>
    <w:p w:rsidR="00F94039" w:rsidRDefault="00846989" w:rsidP="00846989">
      <w:pPr>
        <w:pStyle w:val="Lijstalinea"/>
        <w:numPr>
          <w:ilvl w:val="1"/>
          <w:numId w:val="1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Brainstorm samen met je medewerkers over mogelijkheden om met deze uitdagingen om te gaan. </w:t>
      </w:r>
      <w:bookmarkStart w:id="0" w:name="_GoBack"/>
      <w:bookmarkEnd w:id="0"/>
    </w:p>
    <w:p w:rsidR="00C0615F" w:rsidRPr="00846989" w:rsidRDefault="00C0615F" w:rsidP="00846989">
      <w:pPr>
        <w:pStyle w:val="Lijstalinea"/>
        <w:numPr>
          <w:ilvl w:val="1"/>
          <w:numId w:val="1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En dan… doen!!</w:t>
      </w:r>
    </w:p>
    <w:p w:rsidR="003A315E" w:rsidRPr="002D168D" w:rsidRDefault="00EC6D3D" w:rsidP="00EC6D3D">
      <w:pPr>
        <w:rPr>
          <w:rFonts w:ascii="Verdana" w:hAnsi="Verdana"/>
          <w:sz w:val="19"/>
          <w:szCs w:val="19"/>
        </w:rPr>
      </w:pPr>
      <w:r w:rsidRPr="0026124A">
        <w:rPr>
          <w:rFonts w:ascii="Verdana" w:hAnsi="Verdana"/>
          <w:b/>
          <w:color w:val="669900"/>
          <w:sz w:val="19"/>
          <w:szCs w:val="19"/>
        </w:rPr>
        <w:t>Wat levert het op?</w:t>
      </w:r>
      <w:r w:rsidR="006E38ED">
        <w:rPr>
          <w:rFonts w:ascii="Verdana" w:hAnsi="Verdana"/>
          <w:b/>
          <w:color w:val="669900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Een </w:t>
      </w:r>
      <w:r w:rsidR="002D168D">
        <w:rPr>
          <w:rFonts w:ascii="Verdana" w:hAnsi="Verdana"/>
          <w:sz w:val="19"/>
          <w:szCs w:val="19"/>
        </w:rPr>
        <w:t>open dialoog over levensfasen en de uitdagingen die dat met zich meebrengen voor het team of de individuele medewerkers.</w:t>
      </w:r>
    </w:p>
    <w:p w:rsidR="00EC6D3D" w:rsidRDefault="00EC6D3D" w:rsidP="00EC6D3D">
      <w:pPr>
        <w:rPr>
          <w:rFonts w:ascii="Verdana" w:hAnsi="Verdana"/>
          <w:b/>
          <w:color w:val="669900"/>
          <w:sz w:val="19"/>
          <w:szCs w:val="19"/>
        </w:rPr>
      </w:pPr>
      <w:r>
        <w:rPr>
          <w:rFonts w:ascii="Verdana" w:hAnsi="Verdana"/>
          <w:b/>
          <w:color w:val="669900"/>
          <w:sz w:val="19"/>
          <w:szCs w:val="19"/>
        </w:rPr>
        <w:t>Waar let je op?</w:t>
      </w:r>
    </w:p>
    <w:p w:rsidR="002D168D" w:rsidRDefault="003A315E" w:rsidP="00EC6D3D">
      <w:pPr>
        <w:pStyle w:val="Lijstalinea"/>
        <w:numPr>
          <w:ilvl w:val="0"/>
          <w:numId w:val="11"/>
        </w:numPr>
        <w:rPr>
          <w:rFonts w:ascii="Verdana" w:hAnsi="Verdana"/>
          <w:sz w:val="19"/>
          <w:szCs w:val="19"/>
        </w:rPr>
      </w:pPr>
      <w:r w:rsidRPr="002D168D">
        <w:rPr>
          <w:rFonts w:ascii="Verdana" w:hAnsi="Verdana"/>
          <w:sz w:val="19"/>
          <w:szCs w:val="19"/>
        </w:rPr>
        <w:t xml:space="preserve">De resultaten zijn logischerwijze niet </w:t>
      </w:r>
      <w:r w:rsidR="00EC6D3D" w:rsidRPr="002D168D">
        <w:rPr>
          <w:rFonts w:ascii="Verdana" w:hAnsi="Verdana"/>
          <w:sz w:val="19"/>
          <w:szCs w:val="19"/>
        </w:rPr>
        <w:t xml:space="preserve">stabiel in de tijd en </w:t>
      </w:r>
      <w:r w:rsidRPr="002D168D">
        <w:rPr>
          <w:rFonts w:ascii="Verdana" w:hAnsi="Verdana"/>
          <w:sz w:val="19"/>
          <w:szCs w:val="19"/>
        </w:rPr>
        <w:t>zullen dus</w:t>
      </w:r>
      <w:r w:rsidR="00EC6D3D" w:rsidRPr="002D168D">
        <w:rPr>
          <w:rFonts w:ascii="Verdana" w:hAnsi="Verdana"/>
          <w:sz w:val="19"/>
          <w:szCs w:val="19"/>
        </w:rPr>
        <w:t xml:space="preserve"> wijzigen</w:t>
      </w:r>
      <w:r w:rsidRPr="002D168D">
        <w:rPr>
          <w:rFonts w:ascii="Verdana" w:hAnsi="Verdana"/>
          <w:sz w:val="19"/>
          <w:szCs w:val="19"/>
        </w:rPr>
        <w:t xml:space="preserve">. </w:t>
      </w:r>
    </w:p>
    <w:p w:rsidR="00EC6D3D" w:rsidRPr="002D168D" w:rsidRDefault="00EC6D3D" w:rsidP="00EC6D3D">
      <w:pPr>
        <w:pStyle w:val="Lijstalinea"/>
        <w:numPr>
          <w:ilvl w:val="0"/>
          <w:numId w:val="11"/>
        </w:numPr>
        <w:rPr>
          <w:rFonts w:ascii="Verdana" w:hAnsi="Verdana"/>
          <w:sz w:val="19"/>
          <w:szCs w:val="19"/>
        </w:rPr>
      </w:pPr>
      <w:r w:rsidRPr="002D168D">
        <w:rPr>
          <w:rFonts w:ascii="Verdana" w:hAnsi="Verdana"/>
          <w:sz w:val="19"/>
          <w:szCs w:val="19"/>
        </w:rPr>
        <w:t xml:space="preserve">Dit is geen wetenschappelijk gevalideerde vragenlijst, dus ze kan ook zo niet geïnterpreteerd worden. Doelstelling is vooral de dialoog tussen jou en je medewerkers omtrent </w:t>
      </w:r>
      <w:r w:rsidR="003A315E" w:rsidRPr="002D168D">
        <w:rPr>
          <w:rFonts w:ascii="Verdana" w:hAnsi="Verdana"/>
          <w:sz w:val="19"/>
          <w:szCs w:val="19"/>
        </w:rPr>
        <w:t xml:space="preserve">levensfasen en de relatie met werk </w:t>
      </w:r>
      <w:r w:rsidRPr="002D168D">
        <w:rPr>
          <w:rFonts w:ascii="Verdana" w:hAnsi="Verdana"/>
          <w:sz w:val="19"/>
          <w:szCs w:val="19"/>
        </w:rPr>
        <w:t xml:space="preserve">te stimuleren. </w:t>
      </w:r>
    </w:p>
    <w:p w:rsidR="00EC6D3D" w:rsidRPr="007D5969" w:rsidRDefault="00EC6D3D" w:rsidP="00EC6D3D">
      <w:pPr>
        <w:rPr>
          <w:rFonts w:ascii="Verdana" w:hAnsi="Verdana"/>
          <w:b/>
          <w:color w:val="669900"/>
          <w:sz w:val="19"/>
          <w:szCs w:val="19"/>
        </w:rPr>
      </w:pPr>
      <w:r w:rsidRPr="007D5969">
        <w:rPr>
          <w:rFonts w:ascii="Verdana" w:hAnsi="Verdana"/>
          <w:b/>
          <w:color w:val="669900"/>
          <w:sz w:val="19"/>
          <w:szCs w:val="19"/>
        </w:rPr>
        <w:t>Gebruikte bronnen?</w:t>
      </w:r>
    </w:p>
    <w:p w:rsidR="00EC6D3D" w:rsidRPr="00F843B2" w:rsidRDefault="00EC6D3D" w:rsidP="00EC6D3D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Ontwikkeld</w:t>
      </w:r>
      <w:r w:rsidRPr="00F843B2">
        <w:rPr>
          <w:rFonts w:ascii="Verdana" w:hAnsi="Verdana"/>
          <w:sz w:val="19"/>
          <w:szCs w:val="19"/>
        </w:rPr>
        <w:t xml:space="preserve"> binnen het ESF-project LONT </w:t>
      </w:r>
      <w:r>
        <w:rPr>
          <w:rFonts w:ascii="Verdana" w:hAnsi="Verdana"/>
          <w:sz w:val="19"/>
          <w:szCs w:val="19"/>
        </w:rPr>
        <w:t>(interne loopbaanontwikkeling).</w:t>
      </w:r>
    </w:p>
    <w:p w:rsidR="00847940" w:rsidRPr="00847940" w:rsidRDefault="00847940" w:rsidP="00847940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847940">
        <w:rPr>
          <w:rFonts w:ascii="Verdana" w:hAnsi="Verdana"/>
          <w:sz w:val="19"/>
          <w:szCs w:val="19"/>
        </w:rPr>
        <w:t xml:space="preserve">Balans, </w:t>
      </w:r>
      <w:proofErr w:type="spellStart"/>
      <w:r w:rsidRPr="00847940">
        <w:rPr>
          <w:rFonts w:ascii="Verdana" w:hAnsi="Verdana"/>
          <w:sz w:val="19"/>
          <w:szCs w:val="19"/>
        </w:rPr>
        <w:t>actiemap</w:t>
      </w:r>
      <w:proofErr w:type="spellEnd"/>
      <w:r w:rsidRPr="00847940">
        <w:rPr>
          <w:rFonts w:ascii="Verdana" w:hAnsi="Verdana"/>
          <w:sz w:val="19"/>
          <w:szCs w:val="19"/>
        </w:rPr>
        <w:t xml:space="preserve"> voor een levensfasebewust loopbaanbeleid, Mechelen </w:t>
      </w:r>
      <w:proofErr w:type="spellStart"/>
      <w:r w:rsidRPr="00847940">
        <w:rPr>
          <w:rFonts w:ascii="Verdana" w:hAnsi="Verdana"/>
          <w:sz w:val="19"/>
          <w:szCs w:val="19"/>
        </w:rPr>
        <w:t>Resoc</w:t>
      </w:r>
      <w:proofErr w:type="spellEnd"/>
      <w:r w:rsidRPr="00847940">
        <w:rPr>
          <w:rFonts w:ascii="Verdana" w:hAnsi="Verdana"/>
          <w:sz w:val="19"/>
          <w:szCs w:val="19"/>
        </w:rPr>
        <w:t xml:space="preserve"> ,een project van ESF, 2012</w:t>
      </w:r>
    </w:p>
    <w:p w:rsidR="00847940" w:rsidRPr="00847940" w:rsidRDefault="00847940" w:rsidP="00847940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847940">
        <w:rPr>
          <w:rFonts w:ascii="Verdana" w:hAnsi="Verdana"/>
          <w:sz w:val="19"/>
          <w:szCs w:val="19"/>
        </w:rPr>
        <w:t>Leeftijd &amp; Werk - Levensfasen en duurzame inzetbaarheid, www.leeftijd.nl</w:t>
      </w:r>
    </w:p>
    <w:p w:rsidR="00847940" w:rsidRPr="00847940" w:rsidRDefault="00C0615F" w:rsidP="00847940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hyperlink r:id="rId8" w:history="1">
        <w:r w:rsidR="00F81A72" w:rsidRPr="005F4633">
          <w:rPr>
            <w:rStyle w:val="Hyperlink"/>
            <w:rFonts w:ascii="Verdana" w:hAnsi="Verdana"/>
            <w:sz w:val="19"/>
            <w:szCs w:val="19"/>
          </w:rPr>
          <w:t>www.dejuistestoel.be</w:t>
        </w:r>
      </w:hyperlink>
      <w:r w:rsidR="00F81A72">
        <w:rPr>
          <w:rFonts w:ascii="Verdana" w:hAnsi="Verdana"/>
          <w:sz w:val="19"/>
          <w:szCs w:val="19"/>
        </w:rPr>
        <w:t xml:space="preserve"> </w:t>
      </w:r>
      <w:r w:rsidR="00847940" w:rsidRPr="00847940">
        <w:rPr>
          <w:rFonts w:ascii="Verdana" w:hAnsi="Verdana"/>
          <w:sz w:val="19"/>
          <w:szCs w:val="19"/>
        </w:rPr>
        <w:t xml:space="preserve">, </w:t>
      </w:r>
      <w:proofErr w:type="spellStart"/>
      <w:r w:rsidR="00847940" w:rsidRPr="00847940">
        <w:rPr>
          <w:rFonts w:ascii="Verdana" w:hAnsi="Verdana"/>
          <w:sz w:val="19"/>
          <w:szCs w:val="19"/>
        </w:rPr>
        <w:t>infosite</w:t>
      </w:r>
      <w:proofErr w:type="spellEnd"/>
      <w:r w:rsidR="00847940" w:rsidRPr="00847940">
        <w:rPr>
          <w:rFonts w:ascii="Verdana" w:hAnsi="Verdana"/>
          <w:sz w:val="19"/>
          <w:szCs w:val="19"/>
        </w:rPr>
        <w:t xml:space="preserve"> Vlaamse overheid</w:t>
      </w:r>
    </w:p>
    <w:p w:rsidR="00EC6D3D" w:rsidRPr="00847940" w:rsidRDefault="00847940" w:rsidP="00847940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847940">
        <w:rPr>
          <w:rFonts w:ascii="Verdana" w:hAnsi="Verdana"/>
          <w:sz w:val="19"/>
          <w:szCs w:val="19"/>
        </w:rPr>
        <w:t xml:space="preserve">Van </w:t>
      </w:r>
      <w:proofErr w:type="spellStart"/>
      <w:r w:rsidRPr="00847940">
        <w:rPr>
          <w:rFonts w:ascii="Verdana" w:hAnsi="Verdana"/>
          <w:sz w:val="19"/>
          <w:szCs w:val="19"/>
        </w:rPr>
        <w:t>Roekel</w:t>
      </w:r>
      <w:proofErr w:type="spellEnd"/>
      <w:r w:rsidRPr="00847940">
        <w:rPr>
          <w:rFonts w:ascii="Verdana" w:hAnsi="Verdana"/>
          <w:sz w:val="19"/>
          <w:szCs w:val="19"/>
        </w:rPr>
        <w:t xml:space="preserve"> I, </w:t>
      </w:r>
      <w:proofErr w:type="spellStart"/>
      <w:r w:rsidRPr="00847940">
        <w:rPr>
          <w:rFonts w:ascii="Verdana" w:hAnsi="Verdana"/>
          <w:sz w:val="19"/>
          <w:szCs w:val="19"/>
        </w:rPr>
        <w:t>Kolkhuis</w:t>
      </w:r>
      <w:proofErr w:type="spellEnd"/>
      <w:r w:rsidRPr="00847940">
        <w:rPr>
          <w:rFonts w:ascii="Verdana" w:hAnsi="Verdana"/>
          <w:sz w:val="19"/>
          <w:szCs w:val="19"/>
        </w:rPr>
        <w:t xml:space="preserve"> T, Competent blijven werken in latere loopbaanfasen, </w:t>
      </w:r>
      <w:proofErr w:type="spellStart"/>
      <w:r w:rsidRPr="00847940">
        <w:rPr>
          <w:rFonts w:ascii="Verdana" w:hAnsi="Verdana"/>
          <w:sz w:val="19"/>
          <w:szCs w:val="19"/>
        </w:rPr>
        <w:t>Eburon</w:t>
      </w:r>
      <w:proofErr w:type="spellEnd"/>
      <w:r w:rsidRPr="00847940">
        <w:rPr>
          <w:rFonts w:ascii="Verdana" w:hAnsi="Verdana"/>
          <w:sz w:val="19"/>
          <w:szCs w:val="19"/>
        </w:rPr>
        <w:t xml:space="preserve"> Uitgeverij, 2008</w:t>
      </w:r>
      <w:r w:rsidR="00EC6D3D" w:rsidRPr="00847940">
        <w:rPr>
          <w:rFonts w:ascii="Verdana" w:hAnsi="Verdana"/>
          <w:i/>
          <w:iCs/>
          <w:sz w:val="19"/>
          <w:szCs w:val="19"/>
        </w:rPr>
        <w:t>.</w:t>
      </w:r>
      <w:r w:rsidR="00EC6D3D" w:rsidRPr="005C06E1">
        <w:br w:type="page"/>
      </w:r>
    </w:p>
    <w:p w:rsidR="00EC6D3D" w:rsidRDefault="00495E57" w:rsidP="00EC6D3D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  <w:u w:val="single"/>
        </w:rPr>
        <w:lastRenderedPageBreak/>
        <w:t>Levensfasen</w:t>
      </w:r>
      <w:r w:rsidR="00EC6D3D" w:rsidRPr="007D5969">
        <w:rPr>
          <w:rFonts w:ascii="Verdana" w:hAnsi="Verdana"/>
          <w:sz w:val="19"/>
          <w:szCs w:val="19"/>
          <w:u w:val="single"/>
        </w:rPr>
        <w:t xml:space="preserve"> en hun kenmerken</w:t>
      </w:r>
      <w:r w:rsidR="00EC6D3D">
        <w:rPr>
          <w:rFonts w:ascii="Verdana" w:hAnsi="Verdana"/>
          <w:sz w:val="19"/>
          <w:szCs w:val="19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3"/>
        <w:gridCol w:w="1408"/>
        <w:gridCol w:w="1807"/>
        <w:gridCol w:w="1813"/>
        <w:gridCol w:w="1290"/>
        <w:gridCol w:w="1881"/>
      </w:tblGrid>
      <w:tr w:rsidR="00495E57" w:rsidTr="00F93506">
        <w:trPr>
          <w:tblHeader/>
        </w:trPr>
        <w:tc>
          <w:tcPr>
            <w:tcW w:w="2404" w:type="dxa"/>
          </w:tcPr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b/>
                <w:sz w:val="19"/>
                <w:szCs w:val="20"/>
                <w:lang w:eastAsia="ja-JP"/>
              </w:rPr>
            </w:pPr>
            <w:r w:rsidRPr="008004F6">
              <w:rPr>
                <w:rFonts w:ascii="Tahoma" w:eastAsia="Tahoma" w:hAnsi="Tahoma" w:cs="Times New Roman"/>
                <w:b/>
                <w:sz w:val="19"/>
                <w:szCs w:val="20"/>
                <w:lang w:eastAsia="ja-JP"/>
              </w:rPr>
              <w:t>Levensfase</w:t>
            </w:r>
          </w:p>
        </w:tc>
        <w:tc>
          <w:tcPr>
            <w:tcW w:w="2404" w:type="dxa"/>
          </w:tcPr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b/>
                <w:sz w:val="19"/>
                <w:szCs w:val="20"/>
                <w:lang w:eastAsia="ja-JP"/>
              </w:rPr>
            </w:pPr>
            <w:r w:rsidRPr="008004F6">
              <w:rPr>
                <w:rFonts w:ascii="Tahoma" w:eastAsia="Tahoma" w:hAnsi="Tahoma" w:cs="Times New Roman"/>
                <w:b/>
                <w:sz w:val="19"/>
                <w:szCs w:val="20"/>
                <w:lang w:eastAsia="ja-JP"/>
              </w:rPr>
              <w:t>Algemene kenmerken</w:t>
            </w:r>
          </w:p>
        </w:tc>
        <w:tc>
          <w:tcPr>
            <w:tcW w:w="2404" w:type="dxa"/>
          </w:tcPr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b/>
                <w:sz w:val="19"/>
                <w:szCs w:val="20"/>
                <w:lang w:eastAsia="ja-JP"/>
              </w:rPr>
            </w:pPr>
            <w:r w:rsidRPr="008004F6">
              <w:rPr>
                <w:rFonts w:ascii="Tahoma" w:eastAsia="Tahoma" w:hAnsi="Tahoma" w:cs="Times New Roman"/>
                <w:b/>
                <w:sz w:val="19"/>
                <w:szCs w:val="20"/>
                <w:lang w:eastAsia="ja-JP"/>
              </w:rPr>
              <w:t>Fysiek</w:t>
            </w:r>
          </w:p>
        </w:tc>
        <w:tc>
          <w:tcPr>
            <w:tcW w:w="2404" w:type="dxa"/>
          </w:tcPr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b/>
                <w:sz w:val="19"/>
                <w:szCs w:val="20"/>
                <w:lang w:eastAsia="ja-JP"/>
              </w:rPr>
            </w:pPr>
            <w:r w:rsidRPr="008004F6">
              <w:rPr>
                <w:rFonts w:ascii="Tahoma" w:eastAsia="Tahoma" w:hAnsi="Tahoma" w:cs="Times New Roman"/>
                <w:b/>
                <w:sz w:val="19"/>
                <w:szCs w:val="20"/>
                <w:lang w:eastAsia="ja-JP"/>
              </w:rPr>
              <w:t>In relatie tot werk</w:t>
            </w:r>
          </w:p>
        </w:tc>
        <w:tc>
          <w:tcPr>
            <w:tcW w:w="2404" w:type="dxa"/>
          </w:tcPr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b/>
                <w:sz w:val="19"/>
                <w:szCs w:val="20"/>
                <w:lang w:eastAsia="ja-JP"/>
              </w:rPr>
            </w:pPr>
            <w:r w:rsidRPr="008004F6">
              <w:rPr>
                <w:rFonts w:ascii="Tahoma" w:eastAsia="Tahoma" w:hAnsi="Tahoma" w:cs="Times New Roman"/>
                <w:b/>
                <w:sz w:val="19"/>
                <w:szCs w:val="20"/>
                <w:lang w:eastAsia="ja-JP"/>
              </w:rPr>
              <w:t>Valkuilen</w:t>
            </w:r>
          </w:p>
        </w:tc>
        <w:tc>
          <w:tcPr>
            <w:tcW w:w="2405" w:type="dxa"/>
          </w:tcPr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b/>
                <w:sz w:val="19"/>
                <w:szCs w:val="20"/>
                <w:lang w:eastAsia="ja-JP"/>
              </w:rPr>
            </w:pPr>
            <w:r w:rsidRPr="008004F6">
              <w:rPr>
                <w:rFonts w:ascii="Tahoma" w:eastAsia="Tahoma" w:hAnsi="Tahoma" w:cs="Times New Roman"/>
                <w:b/>
                <w:sz w:val="19"/>
                <w:szCs w:val="20"/>
                <w:lang w:eastAsia="ja-JP"/>
              </w:rPr>
              <w:t>Interventies</w:t>
            </w:r>
          </w:p>
        </w:tc>
      </w:tr>
      <w:tr w:rsidR="00495E57" w:rsidTr="00F93506">
        <w:tc>
          <w:tcPr>
            <w:tcW w:w="2404" w:type="dxa"/>
          </w:tcPr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Ontwikkelingsfase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br/>
              <w:t>ONTDEKKING</w:t>
            </w:r>
          </w:p>
        </w:tc>
        <w:tc>
          <w:tcPr>
            <w:tcW w:w="2404" w:type="dxa"/>
          </w:tcPr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8004F6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Losmaken van gezin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8004F6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Ontwikkelen van eigenheid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8004F6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Ontdekken eigen grenzen en mogelijkheden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8004F6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Soms grote schommelingen in gevoelsleven</w:t>
            </w:r>
          </w:p>
        </w:tc>
        <w:tc>
          <w:tcPr>
            <w:tcW w:w="2404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Doorgaans uitstekende conditie, daardoor geneigd tot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fysieke overbelasting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Soms vermoeid vanwege alles tegelijk willen en/of er een ongezond leefpatroon op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nahoudt</w:t>
            </w:r>
          </w:p>
        </w:tc>
        <w:tc>
          <w:tcPr>
            <w:tcW w:w="2404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Werk als mogelijkheid om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zichzelf te testen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Veelal tijdelijke werkrelaties, nog niet klaar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voor vaste verbinding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Wil scoren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Veel inzet en enthousiasme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Korte spanningsboog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, wil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resultaat zien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Beoordelingsvermogen nog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‘dun’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Behoefte aan positieve contacten en ‘gezien’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worden</w:t>
            </w:r>
          </w:p>
        </w:tc>
        <w:tc>
          <w:tcPr>
            <w:tcW w:w="2404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Fanatisme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Voortijdig vastigheid zoeken in een talent of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werksoort</w:t>
            </w:r>
          </w:p>
        </w:tc>
        <w:tc>
          <w:tcPr>
            <w:tcW w:w="2405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V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oorlichting over gezonde manier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v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an werken en juiste gebruik van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hulpmiddelen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Afw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isseling en brede oriëntatie in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werkervaring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Duidelijkheid over functie- en taken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Voldoende (niet te) uitdaging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inbouwen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Positieve werksfeer, open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communicatie, directe feedback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Mentor/coach</w:t>
            </w:r>
          </w:p>
        </w:tc>
      </w:tr>
      <w:tr w:rsidR="00495E57" w:rsidTr="00F93506">
        <w:tc>
          <w:tcPr>
            <w:tcW w:w="2404" w:type="dxa"/>
          </w:tcPr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Spitsuurfase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br/>
              <w:t>VESTIGING</w:t>
            </w:r>
          </w:p>
        </w:tc>
        <w:tc>
          <w:tcPr>
            <w:tcW w:w="2404" w:type="dxa"/>
          </w:tcPr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8004F6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Eigen plaats in vol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wassen </w:t>
            </w:r>
            <w:r w:rsidRPr="008004F6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wereld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Zekere serieusheid, verdieping en specialisatie </w:t>
            </w:r>
            <w:r w:rsidRPr="008004F6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(wilde haren verdwijnen)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Aangaan nieuwe sociale </w:t>
            </w:r>
            <w:r w:rsidRPr="008004F6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contacten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8004F6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Stichten gezin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Eigen oordeel speelt </w:t>
            </w:r>
            <w:r w:rsidRPr="008004F6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grotere rol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Krijgen van waardering </w:t>
            </w:r>
            <w:r w:rsidRPr="008004F6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o.a. door aangesproken </w:t>
            </w:r>
            <w:r w:rsidRPr="008004F6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lastRenderedPageBreak/>
              <w:t>te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 </w:t>
            </w:r>
            <w:r w:rsidRPr="008004F6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worden op specifieke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 </w:t>
            </w:r>
            <w:r w:rsidRPr="008004F6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deskundigheid</w:t>
            </w:r>
          </w:p>
        </w:tc>
        <w:tc>
          <w:tcPr>
            <w:tcW w:w="2404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lastRenderedPageBreak/>
              <w:t xml:space="preserve">Soms fysieke klachten in combinatie met psychische belasting </w:t>
            </w:r>
            <w:proofErr w:type="spellStart"/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a.g.v.</w:t>
            </w:r>
            <w:proofErr w:type="spellEnd"/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 zwaar werk of combinatie zorg/ opvoeding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en werk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Toename zwangerschappen</w:t>
            </w:r>
          </w:p>
        </w:tc>
        <w:tc>
          <w:tcPr>
            <w:tcW w:w="2404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Kan breed veld overzien en verantwoordelijkheid dragen, ook over grenzen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eigen functie heen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Werk heeft grote betekenis, gaat vaker voor op het </w:t>
            </w:r>
            <w:proofErr w:type="spellStart"/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privé-leven</w:t>
            </w:r>
            <w:proofErr w:type="spellEnd"/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Werkt georganiseerd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Zoekt uitdaging 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ontplooiing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Maakt plannen voor de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langere termijn</w:t>
            </w:r>
          </w:p>
        </w:tc>
        <w:tc>
          <w:tcPr>
            <w:tcW w:w="2404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Zichzelf overbelasten door te ver te gaan in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prestatiedwang of door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Onbalans werk en privé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Loopt soms vast en kan ambities niet met resultaat verenigen, soms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gepaard met g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ebrek aan zelfvertrouwen waardoor veranderen van baan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lastRenderedPageBreak/>
              <w:t>geen optie lijkt</w:t>
            </w:r>
          </w:p>
        </w:tc>
        <w:tc>
          <w:tcPr>
            <w:tcW w:w="2405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lastRenderedPageBreak/>
              <w:t xml:space="preserve">Regelmatig gesprek (loopbaan,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levensfase, beoordeling)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Aandacht voor evenwicht werk 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privé-situatie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Faciliteren verdieping 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verantwoordelijkheid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Preventie fysieke en psychische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belasting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Deelname aan speciale projecten of sociale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functies (OR, vertrouwenspersoon)</w:t>
            </w:r>
          </w:p>
        </w:tc>
      </w:tr>
      <w:tr w:rsidR="00495E57" w:rsidTr="00F93506">
        <w:tc>
          <w:tcPr>
            <w:tcW w:w="2404" w:type="dxa"/>
          </w:tcPr>
          <w:p w:rsidR="00495E57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lastRenderedPageBreak/>
              <w:t>Balansfase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HANDHAVING</w:t>
            </w:r>
          </w:p>
        </w:tc>
        <w:tc>
          <w:tcPr>
            <w:tcW w:w="2404" w:type="dxa"/>
          </w:tcPr>
          <w:p w:rsidR="00495E57" w:rsidRPr="0034221A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Gekenmerkt door rijpheid </w:t>
            </w:r>
            <w:r w:rsidRPr="0034221A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en autonomie</w:t>
            </w:r>
          </w:p>
          <w:p w:rsidR="00495E57" w:rsidRPr="0034221A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Grote individuele </w:t>
            </w:r>
            <w:r w:rsidRPr="0034221A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verschillen</w:t>
            </w:r>
          </w:p>
          <w:p w:rsidR="00495E57" w:rsidRPr="0034221A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Stemming kan langzaam veranderen in onbehagen </w:t>
            </w:r>
            <w:proofErr w:type="spellStart"/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a.g.v.</w:t>
            </w:r>
            <w:proofErr w:type="spellEnd"/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 het beleven van grenzen in eigen capaciteiten </w:t>
            </w:r>
            <w:r w:rsidRPr="0034221A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en/of ambities</w:t>
            </w:r>
          </w:p>
          <w:p w:rsidR="00495E57" w:rsidRPr="0034221A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De toekomst blijkt een </w:t>
            </w:r>
            <w:r w:rsidRPr="0034221A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horizon te hebben</w:t>
            </w:r>
          </w:p>
          <w:p w:rsidR="00495E57" w:rsidRPr="0034221A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Overgangsfase; het oude voldoet niet meer, het nieuwe is nog niet gevonden, sommige keuzes moeten nu of nooit </w:t>
            </w:r>
            <w:r w:rsidRPr="0034221A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gemaakt worde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n (bv. </w:t>
            </w:r>
            <w:r w:rsidRPr="0034221A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kinderen krijgen)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Fundamentele vragen over </w:t>
            </w:r>
            <w:r w:rsidRPr="0034221A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de zin van het leven</w:t>
            </w:r>
          </w:p>
        </w:tc>
        <w:tc>
          <w:tcPr>
            <w:tcW w:w="2404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Sommig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en hebben een goede lichamelijke conditie, anderen chronische ziekten of al slijtageverschijnselen </w:t>
            </w:r>
            <w:proofErr w:type="spellStart"/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a.g.v.</w:t>
            </w:r>
            <w:proofErr w:type="spellEnd"/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fysiek zwaar werk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Combinatie eigen veroudering, opvoeding en mantelzorg (bv. voor ouders)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kan leiden tot overbelasting</w:t>
            </w:r>
          </w:p>
        </w:tc>
        <w:tc>
          <w:tcPr>
            <w:tcW w:w="2404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Cultuurdrager en voortrekker van de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organisatie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Doorgeven van kennis,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investeren in anderen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Bewust van eigen kracht 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ervaring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Werk is houvast 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belasting</w:t>
            </w:r>
          </w:p>
        </w:tc>
        <w:tc>
          <w:tcPr>
            <w:tcW w:w="2404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Risico van snelle veroudering 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‘psychisch’ verzuim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Geneigd om zich volledig aan werk over te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geven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Vluchten in dran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k, relaties, financiële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uitspattingen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Zwakheden niet tonen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Confrontatie met jongere g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arde</w:t>
            </w:r>
          </w:p>
        </w:tc>
        <w:tc>
          <w:tcPr>
            <w:tcW w:w="2405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Regelmatig gesprek (loopbaan,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levensfase, beoordeling)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Aandacht voor evenwicht werk 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privé-situatie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Preventie fysieke en psychische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belasting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Opleiden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Taakverbreding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, verdieping of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promotie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Pi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jnlijke existentiële vragen als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ontwikkeling zien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Nieuwe zingeving ontdekken</w:t>
            </w:r>
          </w:p>
        </w:tc>
      </w:tr>
      <w:tr w:rsidR="00495E57" w:rsidTr="00F93506">
        <w:tc>
          <w:tcPr>
            <w:tcW w:w="2404" w:type="dxa"/>
          </w:tcPr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lastRenderedPageBreak/>
              <w:t>Verzilveringsfase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br/>
            </w:r>
          </w:p>
        </w:tc>
        <w:tc>
          <w:tcPr>
            <w:tcW w:w="2404" w:type="dxa"/>
          </w:tcPr>
          <w:p w:rsidR="00495E57" w:rsidRPr="00A7757C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Grotere kans op verlieservaringen op diverse levensdomeinen </w:t>
            </w:r>
            <w:r w:rsidRPr="00A7757C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(lich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aam/geest, sociale </w:t>
            </w:r>
            <w:r w:rsidRPr="00A7757C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relaties)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Afhankelijk van hoe je met deze overgangsfase bent omgegaan, biedt deze fase groei, handhaving of juist </w:t>
            </w:r>
            <w:r w:rsidRPr="00A7757C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stagnatie</w:t>
            </w:r>
          </w:p>
        </w:tc>
        <w:tc>
          <w:tcPr>
            <w:tcW w:w="2404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Spierkracht, snelheid, uithoudingsvermogen en sensorisch vermogen gaan langzaam achteruit maar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worden vaak gecompenseerd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Oplossend- en beoordelingsvermogen neemt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toe</w:t>
            </w:r>
          </w:p>
        </w:tc>
        <w:tc>
          <w:tcPr>
            <w:tcW w:w="2404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Ervaring, breed overzicht, afstand kunnen nemen,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beleidsdenken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Kan echt leiding geven en inspireren dankzij levenservaring, verdieping en loslaten van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gedrevenheid</w:t>
            </w:r>
          </w:p>
        </w:tc>
        <w:tc>
          <w:tcPr>
            <w:tcW w:w="2404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Vasthouden aan het oude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(blok aan het been)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Strijd om de positie met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jongeren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Negativisme en cynisme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Geforceerd jong willen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blijven</w:t>
            </w:r>
          </w:p>
        </w:tc>
        <w:tc>
          <w:tcPr>
            <w:tcW w:w="2405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Op waarde schatten van capaciteiten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Aanpassen arbeidsomstandigheden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of -flexibiliteit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Opleiden, rekening houdend met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anders leren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Mentorfuncties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Int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ergenerationeel werken, gezonde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mix levensfasen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Ide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ële/culturele inspiratiebronnen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vinden</w:t>
            </w:r>
          </w:p>
        </w:tc>
      </w:tr>
      <w:tr w:rsidR="00495E57" w:rsidTr="00F93506">
        <w:tc>
          <w:tcPr>
            <w:tcW w:w="2404" w:type="dxa"/>
          </w:tcPr>
          <w:p w:rsidR="00495E57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Mogelijkhedenfase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LOSMAKING</w:t>
            </w:r>
          </w:p>
        </w:tc>
        <w:tc>
          <w:tcPr>
            <w:tcW w:w="2404" w:type="dxa"/>
          </w:tcPr>
          <w:p w:rsidR="00495E57" w:rsidRPr="00A7757C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Wordt steeds sterker geconfronteerd met de </w:t>
            </w:r>
            <w:r w:rsidRPr="00A7757C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eindigheid van het leven</w:t>
            </w:r>
          </w:p>
          <w:p w:rsidR="00495E57" w:rsidRPr="00A7757C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Rustiger, kan meer afstand nemen tegenover zichzelf en prikkels van </w:t>
            </w:r>
            <w:r w:rsidRPr="00A7757C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de buitenwereld</w:t>
            </w:r>
          </w:p>
          <w:p w:rsidR="00495E57" w:rsidRPr="00A7757C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Er kan sprake zijn van een </w:t>
            </w:r>
            <w:r w:rsidRPr="00A7757C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grote geestelijke vitaliteit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A7757C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Levenswijs</w:t>
            </w:r>
          </w:p>
        </w:tc>
        <w:tc>
          <w:tcPr>
            <w:tcW w:w="2404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Spierkracht, snelheid, uithoudingsvermogen en sensorisch vermogen gaan langzaam achteruit maar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worden vaak gecompenseerd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Soms moeite met de acceptatie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van het ouder worden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Vrouwen kunnen last hebben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van de overgang</w:t>
            </w:r>
          </w:p>
        </w:tc>
        <w:tc>
          <w:tcPr>
            <w:tcW w:w="2404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Het einde van de verplichte werkperiode komt in zicht, dit kan als bevrijdend of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bedreigend worden ervaren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Soms last van negatieve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vooroordelen collega’s</w:t>
            </w:r>
          </w:p>
        </w:tc>
        <w:tc>
          <w:tcPr>
            <w:tcW w:w="2404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Teruggrijpen naar vroeger, toen alles beter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was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Niet kunnen loslaten, geen afscheid kunnen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nemen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Negativisme en cynisme</w:t>
            </w:r>
          </w:p>
        </w:tc>
        <w:tc>
          <w:tcPr>
            <w:tcW w:w="2405" w:type="dxa"/>
          </w:tcPr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Individuele benadering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Aanspreken op kracht 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enthousiasme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Ervaringen overdragen aan jongeren</w:t>
            </w:r>
          </w:p>
          <w:p w:rsidR="00495E57" w:rsidRPr="00600DAE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Aanpassen arbeidsomstandigheden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of –flexibiliteit</w:t>
            </w:r>
          </w:p>
          <w:p w:rsidR="00495E57" w:rsidRPr="008004F6" w:rsidRDefault="00495E57" w:rsidP="00F93506">
            <w:pPr>
              <w:spacing w:before="160" w:after="160" w:line="260" w:lineRule="atLeast"/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</w:pP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V</w:t>
            </w:r>
            <w:r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 xml:space="preserve">oorbereiden op pensioen, nieuwe </w:t>
            </w:r>
            <w:r w:rsidRPr="00600DAE">
              <w:rPr>
                <w:rFonts w:ascii="Tahoma" w:eastAsia="Tahoma" w:hAnsi="Tahoma" w:cs="Times New Roman"/>
                <w:sz w:val="19"/>
                <w:szCs w:val="20"/>
                <w:lang w:eastAsia="ja-JP"/>
              </w:rPr>
              <w:t>keuzes</w:t>
            </w:r>
          </w:p>
        </w:tc>
      </w:tr>
    </w:tbl>
    <w:p w:rsidR="00DA2F88" w:rsidRDefault="00DA2F88" w:rsidP="003F0785"/>
    <w:sectPr w:rsidR="00DA2F88" w:rsidSect="003C4CE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100"/>
    <w:multiLevelType w:val="hybridMultilevel"/>
    <w:tmpl w:val="4A02A922"/>
    <w:lvl w:ilvl="0" w:tplc="27009FAC">
      <w:start w:val="1"/>
      <w:numFmt w:val="bullet"/>
      <w:lvlText w:val="­"/>
      <w:lvlJc w:val="left"/>
      <w:pPr>
        <w:ind w:left="360" w:hanging="360"/>
      </w:pPr>
      <w:rPr>
        <w:rFonts w:ascii="TimesNewRomanPSMT" w:hAnsi="TimesNewRomanPSMT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420CA"/>
    <w:multiLevelType w:val="hybridMultilevel"/>
    <w:tmpl w:val="3AA41D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5859"/>
    <w:multiLevelType w:val="hybridMultilevel"/>
    <w:tmpl w:val="2C16A7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D221A"/>
    <w:multiLevelType w:val="hybridMultilevel"/>
    <w:tmpl w:val="F68AA6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85E"/>
    <w:multiLevelType w:val="hybridMultilevel"/>
    <w:tmpl w:val="192619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52E57"/>
    <w:multiLevelType w:val="hybridMultilevel"/>
    <w:tmpl w:val="F6D627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108B1"/>
    <w:multiLevelType w:val="hybridMultilevel"/>
    <w:tmpl w:val="599AC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64BF"/>
    <w:multiLevelType w:val="hybridMultilevel"/>
    <w:tmpl w:val="7324A4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479FA"/>
    <w:multiLevelType w:val="hybridMultilevel"/>
    <w:tmpl w:val="7DF80C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C6850"/>
    <w:multiLevelType w:val="hybridMultilevel"/>
    <w:tmpl w:val="4664BD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44944"/>
    <w:multiLevelType w:val="hybridMultilevel"/>
    <w:tmpl w:val="CE8E9C94"/>
    <w:lvl w:ilvl="0" w:tplc="03869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F7794"/>
    <w:multiLevelType w:val="hybridMultilevel"/>
    <w:tmpl w:val="95A4424E"/>
    <w:lvl w:ilvl="0" w:tplc="9A16B91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E81D18"/>
    <w:multiLevelType w:val="hybridMultilevel"/>
    <w:tmpl w:val="4E4C3E0C"/>
    <w:lvl w:ilvl="0" w:tplc="8EFE2A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55"/>
    <w:rsid w:val="000210C0"/>
    <w:rsid w:val="0002576F"/>
    <w:rsid w:val="00076CD6"/>
    <w:rsid w:val="000833D9"/>
    <w:rsid w:val="00134FE9"/>
    <w:rsid w:val="001851E0"/>
    <w:rsid w:val="001A41F8"/>
    <w:rsid w:val="001E54DA"/>
    <w:rsid w:val="00211DAA"/>
    <w:rsid w:val="0021417F"/>
    <w:rsid w:val="002A5408"/>
    <w:rsid w:val="002D168D"/>
    <w:rsid w:val="00311067"/>
    <w:rsid w:val="00325B72"/>
    <w:rsid w:val="003342F9"/>
    <w:rsid w:val="00336289"/>
    <w:rsid w:val="003421A3"/>
    <w:rsid w:val="00362452"/>
    <w:rsid w:val="00362A40"/>
    <w:rsid w:val="00381B55"/>
    <w:rsid w:val="00396D28"/>
    <w:rsid w:val="003A315E"/>
    <w:rsid w:val="003C4CE3"/>
    <w:rsid w:val="003D6255"/>
    <w:rsid w:val="003F0785"/>
    <w:rsid w:val="004258DE"/>
    <w:rsid w:val="00434A41"/>
    <w:rsid w:val="004541CA"/>
    <w:rsid w:val="00475FFD"/>
    <w:rsid w:val="00495E57"/>
    <w:rsid w:val="004A28FF"/>
    <w:rsid w:val="004C1B5B"/>
    <w:rsid w:val="004F476A"/>
    <w:rsid w:val="004F7D3E"/>
    <w:rsid w:val="005135CA"/>
    <w:rsid w:val="005427CA"/>
    <w:rsid w:val="005D709B"/>
    <w:rsid w:val="00611F26"/>
    <w:rsid w:val="00623725"/>
    <w:rsid w:val="00623B56"/>
    <w:rsid w:val="00655DDC"/>
    <w:rsid w:val="00676E78"/>
    <w:rsid w:val="00681E6D"/>
    <w:rsid w:val="00687BC4"/>
    <w:rsid w:val="006E38ED"/>
    <w:rsid w:val="00734A2B"/>
    <w:rsid w:val="00757FE2"/>
    <w:rsid w:val="00770262"/>
    <w:rsid w:val="007C38A5"/>
    <w:rsid w:val="007C4690"/>
    <w:rsid w:val="007E16F3"/>
    <w:rsid w:val="008002FE"/>
    <w:rsid w:val="00846989"/>
    <w:rsid w:val="00847940"/>
    <w:rsid w:val="008B5E07"/>
    <w:rsid w:val="00902232"/>
    <w:rsid w:val="00947335"/>
    <w:rsid w:val="00965EB7"/>
    <w:rsid w:val="00994E05"/>
    <w:rsid w:val="009A0C1E"/>
    <w:rsid w:val="009A25FD"/>
    <w:rsid w:val="009C5FEB"/>
    <w:rsid w:val="009C7FD6"/>
    <w:rsid w:val="009E5172"/>
    <w:rsid w:val="00A069BE"/>
    <w:rsid w:val="00A46B0E"/>
    <w:rsid w:val="00A52A91"/>
    <w:rsid w:val="00A91CEF"/>
    <w:rsid w:val="00A91DCD"/>
    <w:rsid w:val="00AA587B"/>
    <w:rsid w:val="00AC1234"/>
    <w:rsid w:val="00AD73F3"/>
    <w:rsid w:val="00AF43C4"/>
    <w:rsid w:val="00B34382"/>
    <w:rsid w:val="00B8766C"/>
    <w:rsid w:val="00B9385E"/>
    <w:rsid w:val="00BA709C"/>
    <w:rsid w:val="00BF6C18"/>
    <w:rsid w:val="00C04BE9"/>
    <w:rsid w:val="00C0615F"/>
    <w:rsid w:val="00C15132"/>
    <w:rsid w:val="00C31FD9"/>
    <w:rsid w:val="00C55B79"/>
    <w:rsid w:val="00C73B90"/>
    <w:rsid w:val="00CB188F"/>
    <w:rsid w:val="00CB5BE9"/>
    <w:rsid w:val="00CC4D2F"/>
    <w:rsid w:val="00CE5607"/>
    <w:rsid w:val="00DA2F88"/>
    <w:rsid w:val="00DE407A"/>
    <w:rsid w:val="00DF7B1D"/>
    <w:rsid w:val="00E67272"/>
    <w:rsid w:val="00EC6D3D"/>
    <w:rsid w:val="00ED325D"/>
    <w:rsid w:val="00F326FF"/>
    <w:rsid w:val="00F81A72"/>
    <w:rsid w:val="00F837C5"/>
    <w:rsid w:val="00F86FCF"/>
    <w:rsid w:val="00F94039"/>
    <w:rsid w:val="00F97D1C"/>
    <w:rsid w:val="00FF7529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57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1B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B5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57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EC6D3D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C6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57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1B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B5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57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EC6D3D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C6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juistestoel.be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Prominente levensfasen in ons team (n = 18)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Prominente levensfasen in ons team</c:v>
                </c:pt>
              </c:strCache>
            </c:strRef>
          </c:tx>
          <c:dPt>
            <c:idx val="0"/>
            <c:bubble3D val="0"/>
            <c:spPr>
              <a:solidFill>
                <a:srgbClr val="FFFF66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Blad1!$A$2:$A$6</c:f>
              <c:strCache>
                <c:ptCount val="5"/>
                <c:pt idx="0">
                  <c:v>Ontwikkelingsfase</c:v>
                </c:pt>
                <c:pt idx="1">
                  <c:v>Spitsuurfase</c:v>
                </c:pt>
                <c:pt idx="2">
                  <c:v>Balansfase</c:v>
                </c:pt>
                <c:pt idx="3">
                  <c:v>Verzilveringsfase</c:v>
                </c:pt>
                <c:pt idx="4">
                  <c:v>Mogelijkhedenfase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F2BC-8C1A-487A-81AC-CBDCE3E5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1331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 Lathouwer</dc:creator>
  <cp:lastModifiedBy>Melissa Plasschaert</cp:lastModifiedBy>
  <cp:revision>94</cp:revision>
  <dcterms:created xsi:type="dcterms:W3CDTF">2013-07-12T08:10:00Z</dcterms:created>
  <dcterms:modified xsi:type="dcterms:W3CDTF">2013-08-08T09:18:00Z</dcterms:modified>
</cp:coreProperties>
</file>