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F734" w14:textId="77777777" w:rsidR="00AB28E7" w:rsidRPr="00AB28E7"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Waarom onze organisatie inzet op loopbaanontwikkeling</w:t>
      </w:r>
      <w:r w:rsidRPr="00593AE3">
        <w:rPr>
          <w:rFonts w:ascii="Source Sans Pro" w:eastAsia="MS PGothic" w:hAnsi="Source Sans Pro" w:cs="Times New Roman"/>
          <w:color w:val="4C4C4C"/>
          <w:szCs w:val="24"/>
          <w:lang w:val="nl-NL" w:eastAsia="nl-BE"/>
        </w:rPr>
        <w:br/>
        <w:t xml:space="preserve">Je vraagt je als medewerker af wat onze drijfveren waren om werk te maken van een </w:t>
      </w:r>
      <w:r w:rsidRPr="00593AE3">
        <w:rPr>
          <w:rFonts w:ascii="Source Sans Pro" w:eastAsia="MS PGothic" w:hAnsi="Source Sans Pro" w:cs="Times New Roman"/>
          <w:b/>
          <w:color w:val="4C4C4C"/>
          <w:szCs w:val="24"/>
          <w:lang w:val="nl-NL" w:eastAsia="nl-BE"/>
        </w:rPr>
        <w:t>ondersteunend loopbaanbeleid voor jou</w:t>
      </w:r>
      <w:r w:rsidRPr="00593AE3">
        <w:rPr>
          <w:rFonts w:ascii="Source Sans Pro" w:eastAsia="MS PGothic" w:hAnsi="Source Sans Pro" w:cs="Times New Roman"/>
          <w:color w:val="4C4C4C"/>
          <w:szCs w:val="24"/>
          <w:lang w:val="nl-NL" w:eastAsia="nl-BE"/>
        </w:rPr>
        <w:t>? In onderstaand schema vind je onze motieven terug. Het is een combinatie geworden van maatschappelijke trends en factoren binnen onze eigen organisatie. We zetten ze even op een rijtje.</w:t>
      </w:r>
      <w:bookmarkStart w:id="0" w:name="_GoBack"/>
      <w:bookmarkEnd w:id="0"/>
    </w:p>
    <w:tbl>
      <w:tblPr>
        <w:tblW w:w="0" w:type="auto"/>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4534"/>
        <w:gridCol w:w="4508"/>
      </w:tblGrid>
      <w:tr w:rsidR="00AB28E7" w:rsidRPr="00593AE3" w14:paraId="54936876" w14:textId="77777777" w:rsidTr="002315E5">
        <w:tc>
          <w:tcPr>
            <w:tcW w:w="9212" w:type="dxa"/>
            <w:gridSpan w:val="2"/>
            <w:shd w:val="clear" w:color="auto" w:fill="auto"/>
          </w:tcPr>
          <w:p w14:paraId="59B6833F" w14:textId="77777777" w:rsidR="00AB28E7" w:rsidRPr="00593AE3" w:rsidRDefault="00AB28E7" w:rsidP="002315E5">
            <w:pPr>
              <w:tabs>
                <w:tab w:val="left" w:pos="2268"/>
                <w:tab w:val="center" w:pos="4703"/>
                <w:tab w:val="left" w:pos="4820"/>
                <w:tab w:val="left" w:pos="7371"/>
                <w:tab w:val="right" w:pos="9406"/>
              </w:tabs>
              <w:spacing w:after="120" w:line="240" w:lineRule="auto"/>
              <w:rPr>
                <w:rFonts w:ascii="Source Sans Pro" w:eastAsia="MS PGothic" w:hAnsi="Source Sans Pro" w:cs="Arial"/>
                <w:b/>
                <w:bCs/>
                <w:color w:val="4C4C4C"/>
                <w:lang w:val="nl-NL" w:eastAsia="nl-NL"/>
              </w:rPr>
            </w:pPr>
            <w:r w:rsidRPr="00593AE3">
              <w:rPr>
                <w:rFonts w:ascii="Source Sans Pro" w:eastAsia="MS PGothic" w:hAnsi="Source Sans Pro" w:cs="Arial"/>
                <w:b/>
                <w:bCs/>
                <w:color w:val="4C4C4C"/>
                <w:lang w:val="nl-NL" w:eastAsia="nl-NL"/>
              </w:rPr>
              <w:t>EVOLUTIES:</w:t>
            </w:r>
          </w:p>
          <w:p w14:paraId="49D5DD4E"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We moeten met zijn allen langer aan de slag.</w:t>
            </w:r>
          </w:p>
          <w:p w14:paraId="2C97D5E0"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Langere loopbanen dringen zich dus op maar vragen een andere invulling om dit langer werken haalbaar te maken.</w:t>
            </w:r>
          </w:p>
          <w:p w14:paraId="57F4B25D"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Het aandeel medewerkers &gt; 45 jaar/ &gt; 55 jaar groeit gestaag met x%.</w:t>
            </w:r>
          </w:p>
          <w:p w14:paraId="616B7845"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 xml:space="preserve">Vanaf 2014 zal de totale nieuwe instroom van jongeren op de arbeidsmarkt lager zijn dan de totale uitstroom van ouderen die op 65-jarige leeftijd de arbeidsmarkt gaan verlaten. Zo ontstaat er een tekort op de arbeidsmarkt en een “war </w:t>
            </w:r>
            <w:proofErr w:type="spellStart"/>
            <w:r w:rsidRPr="00593AE3">
              <w:rPr>
                <w:rFonts w:ascii="Source Sans Pro" w:eastAsia="Times New Roman" w:hAnsi="Source Sans Pro" w:cs="Arial"/>
                <w:color w:val="000000"/>
                <w:lang w:val="nl-NL" w:eastAsia="nl-BE"/>
              </w:rPr>
              <w:t>for</w:t>
            </w:r>
            <w:proofErr w:type="spellEnd"/>
            <w:r w:rsidRPr="00593AE3">
              <w:rPr>
                <w:rFonts w:ascii="Source Sans Pro" w:eastAsia="Times New Roman" w:hAnsi="Source Sans Pro" w:cs="Arial"/>
                <w:color w:val="000000"/>
                <w:lang w:val="nl-NL" w:eastAsia="nl-BE"/>
              </w:rPr>
              <w:t xml:space="preserve"> talent” die de komende jaren alleen maar zal toenemen.</w:t>
            </w:r>
          </w:p>
          <w:p w14:paraId="72F1CAC7"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Er is voor sommige van onze functies een structurele schaarste aan kwalitatieve medewerkers op de arbeidsmarkt. Heel wat beroepen in onze sector zijn ‘knelpuntberoepen’.</w:t>
            </w:r>
          </w:p>
          <w:p w14:paraId="40FD1AB8"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Levenslange werkzekerheid bij één organisatie valt niet meer te garanderen.</w:t>
            </w:r>
          </w:p>
          <w:p w14:paraId="48F6EA5F"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Zingeving (waarden, Maatschappelijk Verantwoord Ondernemen), doen wat je zegt en engagement vormen meer dan vroeger belangrijke pijlers bij medewerkers in de keuze van hun werkgever. Er is dus meer nodig dan loon alleen (</w:t>
            </w:r>
            <w:proofErr w:type="spellStart"/>
            <w:r w:rsidRPr="00593AE3">
              <w:rPr>
                <w:rFonts w:ascii="Source Sans Pro" w:eastAsia="Times New Roman" w:hAnsi="Source Sans Pro" w:cs="Arial"/>
                <w:color w:val="000000"/>
                <w:lang w:val="nl-NL" w:eastAsia="nl-BE"/>
              </w:rPr>
              <w:t>bvb</w:t>
            </w:r>
            <w:proofErr w:type="spellEnd"/>
            <w:r w:rsidRPr="00593AE3">
              <w:rPr>
                <w:rFonts w:ascii="Source Sans Pro" w:eastAsia="Times New Roman" w:hAnsi="Source Sans Pro" w:cs="Arial"/>
                <w:color w:val="000000"/>
                <w:lang w:val="nl-NL" w:eastAsia="nl-BE"/>
              </w:rPr>
              <w:t>. aantrekkelijke werkinhoud, opleidings-en ontwikkelingskansen, (loopbaan-)perspectief) om medewerkers te boeien en binden.</w:t>
            </w:r>
          </w:p>
          <w:p w14:paraId="438A1D12"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Nieuwe technologieën maken plaats en tijdsonafhankelijk werken meer en meer mogelijk (en wenselijk !) (</w:t>
            </w:r>
            <w:proofErr w:type="spellStart"/>
            <w:r w:rsidRPr="00593AE3">
              <w:rPr>
                <w:rFonts w:ascii="Source Sans Pro" w:eastAsia="Times New Roman" w:hAnsi="Source Sans Pro" w:cs="Arial"/>
                <w:color w:val="000000"/>
                <w:lang w:val="nl-NL" w:eastAsia="nl-BE"/>
              </w:rPr>
              <w:t>cfr</w:t>
            </w:r>
            <w:proofErr w:type="spellEnd"/>
            <w:r w:rsidRPr="00593AE3">
              <w:rPr>
                <w:rFonts w:ascii="Source Sans Pro" w:eastAsia="Times New Roman" w:hAnsi="Source Sans Pro" w:cs="Arial"/>
                <w:color w:val="000000"/>
                <w:lang w:val="nl-NL" w:eastAsia="nl-BE"/>
              </w:rPr>
              <w:t xml:space="preserve"> . “Het Nieuwe Werken”).</w:t>
            </w:r>
          </w:p>
          <w:p w14:paraId="248A1E39"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Arbeidsorganisaties kenmerken zich meer en meer door een minder hiërarchische organisatiestructuur met enerzijds meer autonomie en verantwoordelijkheid voor elke medewerker en anderzijds ook steeds grotere vereisten aan de medewerkers die flexibel moeten kunnen werken in een zich steeds veranderende organisatie.</w:t>
            </w:r>
          </w:p>
          <w:p w14:paraId="61B62CA6"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 xml:space="preserve">Ontwikkelingen in het zorglandschap zorgen ervoor dat als organisatie mee willen, velen van onze medewerkers aanvullende competenties moeten verwerven. </w:t>
            </w:r>
          </w:p>
          <w:p w14:paraId="24DBC222"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De duur waarin een functie/rol relatief hetzelfde blijft verkort (van gemiddeld 5 jaar naar 2 à 3 jaar), wat betekent dat medewerkers zich steeds frequenter moeten herorganiseren/ontwikkelen.</w:t>
            </w:r>
          </w:p>
          <w:p w14:paraId="1DB3666C"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We dreigen kennis en ervaring te verliezen door de verhoogde uitstroom van ervaren medewerkers. We kunnen niet passief toekijken, en met medewerkers zoeken hoe daarop te anticiperen.</w:t>
            </w:r>
          </w:p>
          <w:p w14:paraId="066D0F6F"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In traditionele loopbanen werkten medewerkers vrijwel onafgebroken tot aan hun pensioen bij 1 organisatie. Die continuïteit in loopbanen neemt af. Medewerkers van nu veranderen sneller van werkgever, geven hun loopbaan een totaal andere wending, lassen rustpauzes in, gaan zich bij- of herscholen of stappen uit de arbeidsmarkt in functie van de wensen die ze hebben vanuit de levensfase waarin ze zich bevinden.</w:t>
            </w:r>
          </w:p>
          <w:p w14:paraId="20F5D2C5"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 xml:space="preserve">Er wordt ook meer ruimte gecreëerd op de arbeidsmarkt om mensen zelf hun </w:t>
            </w:r>
            <w:r w:rsidRPr="00593AE3">
              <w:rPr>
                <w:rFonts w:ascii="Source Sans Pro" w:eastAsia="Times New Roman" w:hAnsi="Source Sans Pro" w:cs="Arial"/>
                <w:b/>
                <w:color w:val="000000"/>
                <w:lang w:val="nl-NL" w:eastAsia="nl-BE"/>
              </w:rPr>
              <w:t>loopbaanverloop</w:t>
            </w:r>
            <w:r w:rsidRPr="00593AE3">
              <w:rPr>
                <w:rFonts w:ascii="Source Sans Pro" w:eastAsia="Times New Roman" w:hAnsi="Source Sans Pro" w:cs="Arial"/>
                <w:color w:val="000000"/>
                <w:lang w:val="nl-NL" w:eastAsia="nl-BE"/>
              </w:rPr>
              <w:t xml:space="preserve"> te laten uitstippelen in functie van persoonlijke behoeften en verantwoordelijkheden.</w:t>
            </w:r>
          </w:p>
          <w:p w14:paraId="11A380F3"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Medewerkers verwachten meer en meer van hun werkgever dat ze loopbaanveranderingen mee faciliteren.</w:t>
            </w:r>
          </w:p>
          <w:p w14:paraId="4896924A"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lastRenderedPageBreak/>
              <w:t xml:space="preserve">Door de ‘war </w:t>
            </w:r>
            <w:proofErr w:type="spellStart"/>
            <w:r w:rsidRPr="00593AE3">
              <w:rPr>
                <w:rFonts w:ascii="Source Sans Pro" w:eastAsia="Times New Roman" w:hAnsi="Source Sans Pro" w:cs="Arial"/>
                <w:color w:val="000000"/>
                <w:lang w:val="nl-NL" w:eastAsia="nl-BE"/>
              </w:rPr>
              <w:t>for</w:t>
            </w:r>
            <w:proofErr w:type="spellEnd"/>
            <w:r w:rsidRPr="00593AE3">
              <w:rPr>
                <w:rFonts w:ascii="Source Sans Pro" w:eastAsia="Times New Roman" w:hAnsi="Source Sans Pro" w:cs="Arial"/>
                <w:color w:val="000000"/>
                <w:lang w:val="nl-NL" w:eastAsia="nl-BE"/>
              </w:rPr>
              <w:t xml:space="preserve"> talent’ moeten we ons als organisatie nog meer profileren als aantrekkelijke werkgever, en dat ook uitstralen.</w:t>
            </w:r>
          </w:p>
          <w:p w14:paraId="5376FA92"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Organisaties ontwikkelen ook doordat medewerkers ontwikkelen. Willen we (blijven) innoveren, dan moeten we zorgen voor een klimaat en cultuur waar dit mogelijk is.</w:t>
            </w:r>
          </w:p>
          <w:p w14:paraId="16779D24"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 xml:space="preserve">Loopbaantonwikkeling is een gespreksonderwerp, vaak in de wandelgangen. We willen het graag ‘boven tafel’ krijgen. </w:t>
            </w:r>
          </w:p>
          <w:p w14:paraId="05D4295A"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We werken zeer ontwikkelingsgericht met klanten/cliënten/… we trekken de lijn door naar medewerkers.</w:t>
            </w:r>
          </w:p>
          <w:p w14:paraId="374308CF"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r w:rsidRPr="00593AE3">
              <w:rPr>
                <w:rFonts w:ascii="Source Sans Pro" w:eastAsia="Times New Roman" w:hAnsi="Source Sans Pro" w:cs="Arial"/>
                <w:color w:val="000000"/>
                <w:lang w:val="nl-NL" w:eastAsia="nl-BE"/>
              </w:rPr>
              <w:t xml:space="preserve">Teamleiders zijn de eerste verantwoordelijken voor medewerkers. Via een uitgewerkt loopbaanontwikkelingsbeleid bieden we hen instrumenten en doelen aan om dit concreet te maken. </w:t>
            </w:r>
          </w:p>
          <w:p w14:paraId="21B5BFFF" w14:textId="77777777" w:rsidR="00AB28E7" w:rsidRPr="00593AE3" w:rsidRDefault="00AB28E7" w:rsidP="002315E5">
            <w:pPr>
              <w:shd w:val="clear" w:color="auto" w:fill="FFFFFF"/>
              <w:spacing w:before="100" w:beforeAutospacing="1" w:after="100" w:afterAutospacing="1" w:line="240" w:lineRule="auto"/>
              <w:rPr>
                <w:rFonts w:ascii="Source Sans Pro" w:eastAsia="Times New Roman" w:hAnsi="Source Sans Pro" w:cs="Arial"/>
                <w:color w:val="000000"/>
                <w:lang w:val="nl-NL" w:eastAsia="nl-BE"/>
              </w:rPr>
            </w:pPr>
          </w:p>
        </w:tc>
      </w:tr>
      <w:tr w:rsidR="00AB28E7" w:rsidRPr="00593AE3" w14:paraId="1C75D330" w14:textId="77777777" w:rsidTr="002315E5">
        <w:tc>
          <w:tcPr>
            <w:tcW w:w="4606" w:type="dxa"/>
            <w:shd w:val="clear" w:color="auto" w:fill="auto"/>
          </w:tcPr>
          <w:p w14:paraId="361B5401" w14:textId="77777777" w:rsidR="00AB28E7" w:rsidRPr="00593AE3" w:rsidRDefault="00AB28E7" w:rsidP="002315E5">
            <w:pPr>
              <w:tabs>
                <w:tab w:val="left" w:pos="2268"/>
                <w:tab w:val="center" w:pos="4703"/>
                <w:tab w:val="left" w:pos="4820"/>
                <w:tab w:val="left" w:pos="7371"/>
                <w:tab w:val="right" w:pos="9406"/>
              </w:tabs>
              <w:spacing w:after="120" w:line="240" w:lineRule="auto"/>
              <w:rPr>
                <w:rFonts w:ascii="Source Sans Pro" w:eastAsia="MS PGothic" w:hAnsi="Source Sans Pro" w:cs="Arial"/>
                <w:b/>
                <w:bCs/>
                <w:color w:val="4C4C4C"/>
                <w:lang w:val="nl-NL" w:eastAsia="nl-NL"/>
              </w:rPr>
            </w:pPr>
            <w:r w:rsidRPr="00593AE3">
              <w:rPr>
                <w:rFonts w:ascii="Source Sans Pro" w:eastAsia="MS PGothic" w:hAnsi="Source Sans Pro" w:cs="Arial"/>
                <w:b/>
                <w:bCs/>
                <w:color w:val="4C4C4C"/>
                <w:lang w:val="nl-NL" w:eastAsia="nl-NL"/>
              </w:rPr>
              <w:lastRenderedPageBreak/>
              <w:t>ONZE STERKTES</w:t>
            </w:r>
          </w:p>
          <w:p w14:paraId="51727BBC"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Loopbaanwensen worden soms al opgenomen tijdens functioneringsgesprekken;</w:t>
            </w:r>
          </w:p>
          <w:p w14:paraId="3001BF2D"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voelen zich voldoende veilig om hun loopbaanwensen kenbaar te maken;</w:t>
            </w:r>
          </w:p>
          <w:p w14:paraId="4E10000E"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Teamleiders houden er al een flexibele, delegerende, coachende, verhelderende, waarderende, toegankelijke stijl op na;</w:t>
            </w:r>
          </w:p>
          <w:p w14:paraId="56DF09B4"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krijgen hier tijd voor reflectie, voor experimenten, kansen tot groei;</w:t>
            </w:r>
          </w:p>
          <w:p w14:paraId="45841874"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hebben een redelijke ruimte om hun werk autonoom te organiseren binnen het gegeven kader;</w:t>
            </w:r>
          </w:p>
          <w:p w14:paraId="77AB00B7"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Er is een cultuur van open informatie-uitwisseling;</w:t>
            </w:r>
          </w:p>
          <w:p w14:paraId="76475FDE"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De medewerkers zijn vragende partij om ondersteund te worden in hun loopbaan;</w:t>
            </w:r>
          </w:p>
          <w:p w14:paraId="2B35BD5D" w14:textId="77777777" w:rsidR="00AB28E7" w:rsidRPr="00593AE3" w:rsidRDefault="00AB28E7" w:rsidP="002315E5">
            <w:pPr>
              <w:numPr>
                <w:ilvl w:val="0"/>
                <w:numId w:val="1"/>
              </w:numPr>
              <w:spacing w:before="240" w:after="240" w:line="240" w:lineRule="auto"/>
              <w:contextualSpacing/>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color w:val="4C4C4C"/>
                <w:szCs w:val="24"/>
                <w:lang w:val="nl-NL" w:eastAsia="nl-BE"/>
              </w:rPr>
              <w:t>Binnen de organisatie kan voldoende professionele capaciteit (menskracht)  voor het aanbieden van loopbaanondersteuning worden vrijgemaakt of er kan een beroep gedaan worden op (aanvullende) externe capaciteit;</w:t>
            </w:r>
          </w:p>
          <w:p w14:paraId="47AE5A0C"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mogen tijdens de werkuren tijd nemen voor de ontwikkeling van hun loopbaan;</w:t>
            </w:r>
          </w:p>
          <w:p w14:paraId="06C16038"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Uit de doorstroomcijfers zien we dat reeds veel medewerkers eens proeven van interne loopbaanstappen zetten;</w:t>
            </w:r>
          </w:p>
          <w:p w14:paraId="4395005D" w14:textId="77777777" w:rsidR="00AB28E7" w:rsidRPr="00593AE3" w:rsidRDefault="00AB28E7" w:rsidP="002315E5">
            <w:p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p>
        </w:tc>
        <w:tc>
          <w:tcPr>
            <w:tcW w:w="4606" w:type="dxa"/>
            <w:shd w:val="clear" w:color="auto" w:fill="auto"/>
          </w:tcPr>
          <w:p w14:paraId="463BB638" w14:textId="77777777" w:rsidR="00AB28E7" w:rsidRPr="00593AE3" w:rsidRDefault="00AB28E7" w:rsidP="002315E5">
            <w:pPr>
              <w:tabs>
                <w:tab w:val="left" w:pos="2268"/>
                <w:tab w:val="center" w:pos="4703"/>
                <w:tab w:val="left" w:pos="4820"/>
                <w:tab w:val="left" w:pos="7371"/>
                <w:tab w:val="right" w:pos="9406"/>
              </w:tabs>
              <w:spacing w:after="120" w:line="240" w:lineRule="auto"/>
              <w:rPr>
                <w:rFonts w:ascii="Source Sans Pro" w:eastAsia="MS PGothic" w:hAnsi="Source Sans Pro" w:cs="Arial"/>
                <w:b/>
                <w:bCs/>
                <w:color w:val="4C4C4C"/>
                <w:lang w:val="nl-NL" w:eastAsia="nl-NL"/>
              </w:rPr>
            </w:pPr>
            <w:r w:rsidRPr="00593AE3">
              <w:rPr>
                <w:rFonts w:ascii="Source Sans Pro" w:eastAsia="MS PGothic" w:hAnsi="Source Sans Pro" w:cs="Arial"/>
                <w:b/>
                <w:bCs/>
                <w:color w:val="4C4C4C"/>
                <w:lang w:val="nl-NL" w:eastAsia="nl-NL"/>
              </w:rPr>
              <w:lastRenderedPageBreak/>
              <w:t>ONZE ZWAKTEN</w:t>
            </w:r>
          </w:p>
          <w:p w14:paraId="7BCA524A"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Onze teamleiders zijn nog niet ondersteund in het voeren van loopbaangesprekken;</w:t>
            </w:r>
          </w:p>
          <w:p w14:paraId="1BC3D9D2"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kennen onvoldoende de mogelijkheden om hun loopbaan vorm te geven;</w:t>
            </w:r>
          </w:p>
          <w:p w14:paraId="4388075C"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weten niet bij wie ze binnen de organisatie terecht kunnen met loopbaanvragen;</w:t>
            </w:r>
          </w:p>
          <w:p w14:paraId="548F257E"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Medewerkers worden nog maar beperkt, op weinig gevarieerde wijze gestimuleerd om na te denken over hun loopbaan;</w:t>
            </w:r>
          </w:p>
          <w:p w14:paraId="129E4125"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We ontbreken de aanwezige expertise/capaciteit die nodig zijn om medewerkers te ondersteunen in hun loopbaan;</w:t>
            </w:r>
          </w:p>
          <w:p w14:paraId="5C35F145" w14:textId="77777777" w:rsidR="00AB28E7" w:rsidRPr="00593AE3" w:rsidRDefault="00AB28E7" w:rsidP="002315E5">
            <w:pPr>
              <w:numPr>
                <w:ilvl w:val="0"/>
                <w:numId w:val="1"/>
              </w:numPr>
              <w:shd w:val="clear" w:color="auto" w:fill="FFFFFF"/>
              <w:spacing w:before="100" w:beforeAutospacing="1" w:after="100" w:afterAutospacing="1" w:line="240" w:lineRule="auto"/>
              <w:rPr>
                <w:rFonts w:ascii="Source Sans Pro" w:eastAsia="Times New Roman" w:hAnsi="Source Sans Pro" w:cs="Arial"/>
                <w:color w:val="4C4C4C"/>
                <w:lang w:val="nl-NL" w:eastAsia="nl-BE"/>
              </w:rPr>
            </w:pPr>
            <w:r w:rsidRPr="00593AE3">
              <w:rPr>
                <w:rFonts w:ascii="Source Sans Pro" w:eastAsia="Times New Roman" w:hAnsi="Source Sans Pro" w:cs="Arial"/>
                <w:color w:val="4C4C4C"/>
                <w:lang w:val="nl-NL" w:eastAsia="nl-BE"/>
              </w:rPr>
              <w:t>Vele medewerkers hebben het moeilijk met de snelle veranderingen;</w:t>
            </w:r>
          </w:p>
        </w:tc>
      </w:tr>
    </w:tbl>
    <w:p w14:paraId="6F339A39" w14:textId="77777777" w:rsidR="00AB28E7" w:rsidRPr="00593AE3" w:rsidRDefault="00AB28E7" w:rsidP="00AB28E7">
      <w:pPr>
        <w:spacing w:before="240" w:after="240" w:line="240" w:lineRule="auto"/>
        <w:rPr>
          <w:rFonts w:ascii="Source Sans Pro" w:eastAsia="MS PGothic" w:hAnsi="Source Sans Pro" w:cs="Times New Roman"/>
          <w:b/>
          <w:color w:val="4C4C4C"/>
          <w:szCs w:val="24"/>
          <w:lang w:val="nl-NL" w:eastAsia="nl-NL"/>
        </w:rPr>
      </w:pPr>
      <w:r w:rsidRPr="00593AE3">
        <w:rPr>
          <w:rFonts w:ascii="Source Sans Pro" w:eastAsia="MS PGothic" w:hAnsi="Source Sans Pro" w:cs="Times New Roman"/>
          <w:b/>
          <w:color w:val="4C4C4C"/>
          <w:szCs w:val="24"/>
          <w:lang w:val="nl-NL" w:eastAsia="nl-NL"/>
        </w:rPr>
        <w:lastRenderedPageBreak/>
        <w:t>Onze visie op loopbaanbeleid</w:t>
      </w:r>
    </w:p>
    <w:p w14:paraId="29B068FB"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Alle stappen uit iemands werkende leven</w:t>
      </w:r>
      <w:r w:rsidRPr="00593AE3">
        <w:rPr>
          <w:rFonts w:ascii="Source Sans Pro" w:eastAsia="MS PGothic" w:hAnsi="Source Sans Pro" w:cs="Times New Roman"/>
          <w:color w:val="4C4C4C"/>
          <w:szCs w:val="24"/>
          <w:lang w:val="nl-NL" w:eastAsia="nl-BE"/>
        </w:rPr>
        <w:br/>
        <w:t>Loopbaanbeleid gaat over meer dan hiërarchische groei. Het gaat ook over verandering van functie op eenzelfde of naar een lager niveau. Meer nog, zelfs in je huidige functie doen zich vaak allerlei ontwikkelingen en verrijkingen voor. Daarenboven kunnen veranderingen in andere levensdomeinen dan werk een invloed hebben op je loopbaan.</w:t>
      </w:r>
    </w:p>
    <w:p w14:paraId="6FB82ACA" w14:textId="77777777" w:rsidR="00AB28E7" w:rsidRPr="00593AE3" w:rsidRDefault="00AB28E7" w:rsidP="00AB28E7">
      <w:pPr>
        <w:keepNext/>
        <w:keepLines/>
        <w:spacing w:before="240" w:after="240" w:line="240" w:lineRule="auto"/>
        <w:outlineLvl w:val="3"/>
        <w:rPr>
          <w:rFonts w:ascii="Source Sans Pro" w:eastAsia="MS PGothic" w:hAnsi="Source Sans Pro" w:cs="Times New Roman"/>
          <w:i/>
          <w:color w:val="4C4C4C"/>
          <w:szCs w:val="24"/>
          <w:lang w:val="nl-NL" w:eastAsia="nl-BE"/>
        </w:rPr>
      </w:pPr>
      <w:r w:rsidRPr="00593AE3">
        <w:rPr>
          <w:rFonts w:ascii="Source Sans Pro" w:eastAsia="MS PGothic" w:hAnsi="Source Sans Pro" w:cs="Times New Roman"/>
          <w:i/>
          <w:color w:val="4C4C4C"/>
          <w:szCs w:val="24"/>
          <w:lang w:val="nl-NL" w:eastAsia="nl-BE"/>
        </w:rPr>
        <w:t xml:space="preserve">“Het is cruciaal dat alle medewerkers zich op hun plek </w:t>
      </w:r>
      <w:r>
        <w:rPr>
          <w:rFonts w:ascii="Source Sans Pro" w:eastAsia="MS PGothic" w:hAnsi="Source Sans Pro" w:cs="Times New Roman"/>
          <w:i/>
          <w:color w:val="4C4C4C"/>
          <w:szCs w:val="24"/>
          <w:lang w:val="nl-NL" w:eastAsia="nl-BE"/>
        </w:rPr>
        <w:t>vo</w:t>
      </w:r>
      <w:r w:rsidRPr="00593AE3">
        <w:rPr>
          <w:rFonts w:ascii="Source Sans Pro" w:eastAsia="MS PGothic" w:hAnsi="Source Sans Pro" w:cs="Times New Roman"/>
          <w:i/>
          <w:color w:val="4C4C4C"/>
          <w:szCs w:val="24"/>
          <w:lang w:val="nl-NL" w:eastAsia="nl-BE"/>
        </w:rPr>
        <w:t xml:space="preserve">elen in onze organisatie. Loopbaanbeleid is er voor alle medewerkers.” </w:t>
      </w:r>
    </w:p>
    <w:p w14:paraId="074E7DC6"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Zoek naar variatie</w:t>
      </w:r>
      <w:r w:rsidRPr="00593AE3">
        <w:rPr>
          <w:rFonts w:ascii="Source Sans Pro" w:eastAsia="MS PGothic" w:hAnsi="Source Sans Pro" w:cs="Times New Roman"/>
          <w:color w:val="4C4C4C"/>
          <w:szCs w:val="24"/>
          <w:lang w:val="nl-NL" w:eastAsia="nl-BE"/>
        </w:rPr>
        <w:br/>
        <w:t xml:space="preserve">Elke medewerker is verschillend. Bied daarom voldoende variatie aan in de ondersteuning. Zo vindt elke medewerker zijn gading in werkvormen om zijn loopbaan vorm te geven. </w:t>
      </w:r>
    </w:p>
    <w:p w14:paraId="693BC81B"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Aandacht voor loopbaanaspiraties</w:t>
      </w:r>
      <w:r w:rsidRPr="00593AE3">
        <w:rPr>
          <w:rFonts w:ascii="Source Sans Pro" w:eastAsia="MS PGothic" w:hAnsi="Source Sans Pro" w:cs="Times New Roman"/>
          <w:color w:val="4C4C4C"/>
          <w:szCs w:val="24"/>
          <w:lang w:val="nl-NL" w:eastAsia="nl-BE"/>
        </w:rPr>
        <w:br/>
        <w:t xml:space="preserve">Dat begint al bij de selectie van nieuwe medewerkers. Bovendien blijven we kansen geven aan medewerkers om zich te ontwikkelen en te ontplooien. Op die manier kunnen ze hun loopbaan vormgeven, ongeacht het aantal jaren dienst. </w:t>
      </w:r>
    </w:p>
    <w:p w14:paraId="35788FF9"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Leeftijd en levensfasen</w:t>
      </w:r>
      <w:r w:rsidRPr="00593AE3">
        <w:rPr>
          <w:rFonts w:ascii="Source Sans Pro" w:eastAsia="MS PGothic" w:hAnsi="Source Sans Pro" w:cs="Times New Roman"/>
          <w:color w:val="4C4C4C"/>
          <w:szCs w:val="24"/>
          <w:lang w:val="nl-NL" w:eastAsia="nl-BE"/>
        </w:rPr>
        <w:t xml:space="preserve"> </w:t>
      </w:r>
      <w:r w:rsidRPr="00593AE3">
        <w:rPr>
          <w:rFonts w:ascii="Source Sans Pro" w:eastAsia="MS PGothic" w:hAnsi="Source Sans Pro" w:cs="Times New Roman"/>
          <w:color w:val="4C4C4C"/>
          <w:szCs w:val="24"/>
          <w:lang w:val="nl-NL" w:eastAsia="nl-BE"/>
        </w:rPr>
        <w:br/>
        <w:t xml:space="preserve">De (subjectieve) leeftijd of levensfase kan mee je loopbaankeuzes bepalen. Via </w:t>
      </w:r>
      <w:r w:rsidRPr="00593AE3">
        <w:rPr>
          <w:rFonts w:ascii="Source Sans Pro" w:eastAsia="MS PGothic" w:hAnsi="Source Sans Pro" w:cs="Times New Roman"/>
          <w:b/>
          <w:color w:val="4C4C4C"/>
          <w:szCs w:val="24"/>
          <w:lang w:val="nl-NL" w:eastAsia="nl-BE"/>
        </w:rPr>
        <w:t>teamsamenstelling</w:t>
      </w:r>
      <w:r w:rsidRPr="00593AE3">
        <w:rPr>
          <w:rFonts w:ascii="Source Sans Pro" w:eastAsia="MS PGothic" w:hAnsi="Source Sans Pro" w:cs="Times New Roman"/>
          <w:color w:val="4C4C4C"/>
          <w:szCs w:val="24"/>
          <w:lang w:val="nl-NL" w:eastAsia="nl-BE"/>
        </w:rPr>
        <w:t xml:space="preserve"> en </w:t>
      </w:r>
      <w:r w:rsidRPr="00593AE3">
        <w:rPr>
          <w:rFonts w:ascii="Source Sans Pro" w:eastAsia="MS PGothic" w:hAnsi="Source Sans Pro" w:cs="Times New Roman"/>
          <w:b/>
          <w:color w:val="4C4C4C"/>
          <w:szCs w:val="24"/>
          <w:lang w:val="nl-NL" w:eastAsia="nl-BE"/>
        </w:rPr>
        <w:t>taakbelasting</w:t>
      </w:r>
      <w:r w:rsidRPr="00593AE3">
        <w:rPr>
          <w:rFonts w:ascii="Source Sans Pro" w:eastAsia="MS PGothic" w:hAnsi="Source Sans Pro" w:cs="Times New Roman"/>
          <w:color w:val="4C4C4C"/>
          <w:szCs w:val="24"/>
          <w:lang w:val="nl-NL" w:eastAsia="nl-BE"/>
        </w:rPr>
        <w:t xml:space="preserve"> hebben we expliciete aandacht hiervoor.</w:t>
      </w:r>
    </w:p>
    <w:p w14:paraId="6D3806F7"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Koester talent en expertise</w:t>
      </w:r>
      <w:r w:rsidRPr="00593AE3">
        <w:rPr>
          <w:rFonts w:ascii="Source Sans Pro" w:eastAsia="MS PGothic" w:hAnsi="Source Sans Pro" w:cs="Times New Roman"/>
          <w:color w:val="4C4C4C"/>
          <w:szCs w:val="24"/>
          <w:lang w:val="nl-NL" w:eastAsia="nl-BE"/>
        </w:rPr>
        <w:t xml:space="preserve"> </w:t>
      </w:r>
      <w:r w:rsidRPr="00593AE3">
        <w:rPr>
          <w:rFonts w:ascii="Source Sans Pro" w:eastAsia="MS PGothic" w:hAnsi="Source Sans Pro" w:cs="Times New Roman"/>
          <w:color w:val="4C4C4C"/>
          <w:szCs w:val="24"/>
          <w:lang w:val="nl-NL" w:eastAsia="nl-NL"/>
        </w:rPr>
        <w:br/>
      </w:r>
      <w:r w:rsidRPr="00593AE3">
        <w:rPr>
          <w:rFonts w:ascii="Source Sans Pro" w:eastAsia="MS PGothic" w:hAnsi="Source Sans Pro" w:cs="Times New Roman"/>
          <w:color w:val="4C4C4C"/>
          <w:szCs w:val="24"/>
          <w:lang w:val="nl-NL" w:eastAsia="nl-BE"/>
        </w:rPr>
        <w:t xml:space="preserve">Rollen en taken worden waar mogelijk aangepast op basis van interesses en talenten van medewerkers. Ook binnen je eigen functie willen we je voldoende regelruimte geven zodat je zelf mee je functie kan </w:t>
      </w:r>
      <w:r w:rsidRPr="00593AE3">
        <w:rPr>
          <w:rFonts w:ascii="Source Sans Pro" w:eastAsia="MS PGothic" w:hAnsi="Source Sans Pro" w:cs="Times New Roman"/>
          <w:i/>
          <w:color w:val="4C4C4C"/>
          <w:szCs w:val="24"/>
          <w:lang w:val="nl-NL" w:eastAsia="nl-BE"/>
        </w:rPr>
        <w:t>boetseren</w:t>
      </w:r>
      <w:r w:rsidRPr="00593AE3">
        <w:rPr>
          <w:rFonts w:ascii="Source Sans Pro" w:eastAsia="MS PGothic" w:hAnsi="Source Sans Pro" w:cs="Times New Roman"/>
          <w:color w:val="4C4C4C"/>
          <w:szCs w:val="24"/>
          <w:lang w:val="nl-NL" w:eastAsia="nl-BE"/>
        </w:rPr>
        <w:t xml:space="preserve">. </w:t>
      </w:r>
    </w:p>
    <w:p w14:paraId="197024D3"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Open cultuur van loonbaanaspiraties</w:t>
      </w:r>
      <w:r w:rsidRPr="00593AE3">
        <w:rPr>
          <w:rFonts w:ascii="Source Sans Pro" w:eastAsia="MS PGothic" w:hAnsi="Source Sans Pro" w:cs="Times New Roman"/>
          <w:color w:val="4C4C4C"/>
          <w:szCs w:val="24"/>
          <w:lang w:val="nl-NL" w:eastAsia="nl-BE"/>
        </w:rPr>
        <w:br/>
        <w:t>Waarden, kwaliteiten, ambities, interesses maken we bespreekbaar zonder te beoordelen of te veroordelen. Teamleiders ondersteunen actief de loopbaanontwikkeling van hun medewerkers, hanteren de dialoog en verkennen de interne loopbaanmogelijkheden.</w:t>
      </w:r>
    </w:p>
    <w:p w14:paraId="7E416620"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NL"/>
        </w:rPr>
        <w:t xml:space="preserve">Wat willen we op termijn bereiken? </w:t>
      </w:r>
      <w:r w:rsidRPr="00593AE3">
        <w:rPr>
          <w:rFonts w:ascii="Source Sans Pro" w:eastAsia="MS PGothic" w:hAnsi="Source Sans Pro" w:cs="Times New Roman"/>
          <w:color w:val="4C4C4C"/>
          <w:szCs w:val="24"/>
          <w:lang w:val="nl-NL" w:eastAsia="nl-BE"/>
        </w:rPr>
        <w:br/>
        <w:t xml:space="preserve">Onze organisatie streeft naar een goede balans tussen </w:t>
      </w:r>
      <w:r w:rsidRPr="00593AE3">
        <w:rPr>
          <w:rFonts w:ascii="Source Sans Pro" w:eastAsia="MS PGothic" w:hAnsi="Source Sans Pro" w:cs="Times New Roman"/>
          <w:color w:val="4C4C4C"/>
          <w:szCs w:val="24"/>
          <w:lang w:val="nl-NL" w:eastAsia="nl-BE"/>
        </w:rPr>
        <w:br/>
        <w:t>- functie/rol</w:t>
      </w:r>
      <w:r w:rsidRPr="00593AE3">
        <w:rPr>
          <w:rFonts w:ascii="Source Sans Pro" w:eastAsia="MS PGothic" w:hAnsi="Source Sans Pro" w:cs="Times New Roman"/>
          <w:color w:val="4C4C4C"/>
          <w:szCs w:val="24"/>
          <w:lang w:val="nl-NL" w:eastAsia="nl-BE"/>
        </w:rPr>
        <w:br/>
        <w:t xml:space="preserve">- mogelijkheden </w:t>
      </w:r>
      <w:r w:rsidRPr="00593AE3">
        <w:rPr>
          <w:rFonts w:ascii="Source Sans Pro" w:eastAsia="MS PGothic" w:hAnsi="Source Sans Pro" w:cs="Times New Roman"/>
          <w:color w:val="4C4C4C"/>
          <w:szCs w:val="24"/>
          <w:lang w:val="nl-NL" w:eastAsia="nl-BE"/>
        </w:rPr>
        <w:br/>
        <w:t xml:space="preserve">- loopbaanaspiraties van de medewerker. </w:t>
      </w:r>
      <w:r w:rsidRPr="00593AE3">
        <w:rPr>
          <w:rFonts w:ascii="Source Sans Pro" w:eastAsia="MS PGothic" w:hAnsi="Source Sans Pro" w:cs="Times New Roman"/>
          <w:color w:val="4C4C4C"/>
          <w:szCs w:val="24"/>
          <w:lang w:val="nl-NL" w:eastAsia="nl-BE"/>
        </w:rPr>
        <w:br/>
        <w:t xml:space="preserve">Beleid dat de kwaliteiten van medewerkers uit de verf laat komen, past bij het ambitieniveau van onze organisatie en bij onze kernwaarden: </w:t>
      </w:r>
      <w:commentRangeStart w:id="1"/>
      <w:r w:rsidRPr="00593AE3">
        <w:rPr>
          <w:rFonts w:ascii="Source Sans Pro" w:eastAsia="MS PGothic" w:hAnsi="Source Sans Pro" w:cs="Times New Roman"/>
          <w:color w:val="4C4C4C"/>
          <w:szCs w:val="24"/>
          <w:lang w:val="nl-NL" w:eastAsia="nl-BE"/>
        </w:rPr>
        <w:t xml:space="preserve">XXX </w:t>
      </w:r>
      <w:proofErr w:type="spellStart"/>
      <w:r w:rsidRPr="00593AE3">
        <w:rPr>
          <w:rFonts w:ascii="Source Sans Pro" w:eastAsia="MS PGothic" w:hAnsi="Source Sans Pro" w:cs="Times New Roman"/>
          <w:color w:val="4C4C4C"/>
          <w:szCs w:val="24"/>
          <w:lang w:val="nl-NL" w:eastAsia="nl-BE"/>
        </w:rPr>
        <w:t>XXX</w:t>
      </w:r>
      <w:commentRangeEnd w:id="1"/>
      <w:proofErr w:type="spellEnd"/>
      <w:r w:rsidRPr="00593AE3">
        <w:rPr>
          <w:rStyle w:val="Verwijzingopmerking"/>
          <w:lang w:val="nl-NL"/>
        </w:rPr>
        <w:commentReference w:id="1"/>
      </w:r>
      <w:r w:rsidRPr="00593AE3">
        <w:rPr>
          <w:rFonts w:ascii="Source Sans Pro" w:eastAsia="MS PGothic" w:hAnsi="Source Sans Pro" w:cs="Times New Roman"/>
          <w:color w:val="4C4C4C"/>
          <w:szCs w:val="24"/>
          <w:lang w:val="nl-NL" w:eastAsia="nl-BE"/>
        </w:rPr>
        <w:t>.</w:t>
      </w:r>
    </w:p>
    <w:p w14:paraId="2DF7D1A9"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b/>
          <w:color w:val="4C4C4C"/>
          <w:szCs w:val="24"/>
          <w:lang w:val="nl-NL" w:eastAsia="nl-BE"/>
        </w:rPr>
        <w:t xml:space="preserve">Zelf loopbaan in handen nemen </w:t>
      </w:r>
      <w:r w:rsidRPr="00593AE3">
        <w:rPr>
          <w:rFonts w:ascii="Source Sans Pro" w:eastAsia="MS PGothic" w:hAnsi="Source Sans Pro" w:cs="Times New Roman"/>
          <w:color w:val="4C4C4C"/>
          <w:szCs w:val="24"/>
          <w:lang w:val="nl-NL" w:eastAsia="nl-BE"/>
        </w:rPr>
        <w:br/>
        <w:t>We willen medewerkers stimuleren om de eigen loopbaan zelf in handen te nemen. Hoe?</w:t>
      </w:r>
      <w:r w:rsidRPr="00593AE3">
        <w:rPr>
          <w:rFonts w:ascii="Source Sans Pro" w:eastAsia="MS PGothic" w:hAnsi="Source Sans Pro" w:cs="Times New Roman"/>
          <w:color w:val="4C4C4C"/>
          <w:szCs w:val="24"/>
          <w:lang w:val="nl-NL" w:eastAsia="nl-BE"/>
        </w:rPr>
        <w:br/>
        <w:t xml:space="preserve">-  door mogelijke </w:t>
      </w:r>
      <w:r w:rsidRPr="00993C84">
        <w:rPr>
          <w:rFonts w:ascii="Source Sans Pro" w:eastAsia="MS PGothic" w:hAnsi="Source Sans Pro" w:cs="Times New Roman"/>
          <w:b/>
          <w:color w:val="4C4C4C"/>
          <w:szCs w:val="24"/>
          <w:lang w:val="nl-NL" w:eastAsia="nl-BE"/>
        </w:rPr>
        <w:t>loopbaanpaden</w:t>
      </w:r>
      <w:r w:rsidRPr="00593AE3">
        <w:rPr>
          <w:rFonts w:ascii="Source Sans Pro" w:eastAsia="MS PGothic" w:hAnsi="Source Sans Pro" w:cs="Times New Roman"/>
          <w:color w:val="4C4C4C"/>
          <w:szCs w:val="24"/>
          <w:lang w:val="nl-NL" w:eastAsia="nl-BE"/>
        </w:rPr>
        <w:t xml:space="preserve"> te visualiseren</w:t>
      </w:r>
      <w:r w:rsidRPr="00593AE3">
        <w:rPr>
          <w:rFonts w:ascii="Source Sans Pro" w:eastAsia="MS PGothic" w:hAnsi="Source Sans Pro" w:cs="Times New Roman"/>
          <w:color w:val="4C4C4C"/>
          <w:szCs w:val="24"/>
          <w:lang w:val="nl-NL" w:eastAsia="nl-BE"/>
        </w:rPr>
        <w:br/>
        <w:t xml:space="preserve">- </w:t>
      </w:r>
      <w:r>
        <w:rPr>
          <w:rFonts w:ascii="Source Sans Pro" w:eastAsia="MS PGothic" w:hAnsi="Source Sans Pro" w:cs="Times New Roman"/>
          <w:color w:val="4C4C4C"/>
          <w:szCs w:val="24"/>
          <w:lang w:val="nl-NL" w:eastAsia="nl-BE"/>
        </w:rPr>
        <w:t xml:space="preserve"> </w:t>
      </w:r>
      <w:r w:rsidRPr="00593AE3">
        <w:rPr>
          <w:rFonts w:ascii="Source Sans Pro" w:eastAsia="MS PGothic" w:hAnsi="Source Sans Pro" w:cs="Times New Roman"/>
          <w:color w:val="4C4C4C"/>
          <w:szCs w:val="24"/>
          <w:lang w:val="nl-NL" w:eastAsia="nl-BE"/>
        </w:rPr>
        <w:t xml:space="preserve">door </w:t>
      </w:r>
      <w:r w:rsidRPr="00993C84">
        <w:rPr>
          <w:rFonts w:ascii="Source Sans Pro" w:eastAsia="MS PGothic" w:hAnsi="Source Sans Pro" w:cs="Times New Roman"/>
          <w:b/>
          <w:color w:val="4C4C4C"/>
          <w:szCs w:val="24"/>
          <w:lang w:val="nl-NL" w:eastAsia="nl-BE"/>
        </w:rPr>
        <w:t>instrumenten</w:t>
      </w:r>
      <w:r w:rsidRPr="00593AE3">
        <w:rPr>
          <w:rFonts w:ascii="Source Sans Pro" w:eastAsia="MS PGothic" w:hAnsi="Source Sans Pro" w:cs="Times New Roman"/>
          <w:color w:val="4C4C4C"/>
          <w:szCs w:val="24"/>
          <w:lang w:val="nl-NL" w:eastAsia="nl-BE"/>
        </w:rPr>
        <w:t xml:space="preserve"> aan te reiken </w:t>
      </w:r>
      <w:r w:rsidRPr="00593AE3">
        <w:rPr>
          <w:rFonts w:ascii="Source Sans Pro" w:eastAsia="MS PGothic" w:hAnsi="Source Sans Pro" w:cs="Times New Roman"/>
          <w:color w:val="4C4C4C"/>
          <w:szCs w:val="24"/>
          <w:lang w:val="nl-NL" w:eastAsia="nl-BE"/>
        </w:rPr>
        <w:br/>
        <w:t xml:space="preserve">- </w:t>
      </w:r>
      <w:r>
        <w:rPr>
          <w:rFonts w:ascii="Source Sans Pro" w:eastAsia="MS PGothic" w:hAnsi="Source Sans Pro" w:cs="Times New Roman"/>
          <w:color w:val="4C4C4C"/>
          <w:szCs w:val="24"/>
          <w:lang w:val="nl-NL" w:eastAsia="nl-BE"/>
        </w:rPr>
        <w:t xml:space="preserve"> </w:t>
      </w:r>
      <w:r w:rsidRPr="00593AE3">
        <w:rPr>
          <w:rFonts w:ascii="Source Sans Pro" w:eastAsia="MS PGothic" w:hAnsi="Source Sans Pro" w:cs="Times New Roman"/>
          <w:color w:val="4C4C4C"/>
          <w:szCs w:val="24"/>
          <w:lang w:val="nl-NL" w:eastAsia="nl-BE"/>
        </w:rPr>
        <w:t xml:space="preserve">door </w:t>
      </w:r>
      <w:r w:rsidRPr="00993C84">
        <w:rPr>
          <w:rFonts w:ascii="Source Sans Pro" w:eastAsia="MS PGothic" w:hAnsi="Source Sans Pro" w:cs="Times New Roman"/>
          <w:b/>
          <w:color w:val="4C4C4C"/>
          <w:szCs w:val="24"/>
          <w:lang w:val="nl-NL" w:eastAsia="nl-BE"/>
        </w:rPr>
        <w:t>knelpunten</w:t>
      </w:r>
      <w:r w:rsidRPr="00593AE3">
        <w:rPr>
          <w:rFonts w:ascii="Source Sans Pro" w:eastAsia="MS PGothic" w:hAnsi="Source Sans Pro" w:cs="Times New Roman"/>
          <w:color w:val="4C4C4C"/>
          <w:szCs w:val="24"/>
          <w:lang w:val="nl-NL" w:eastAsia="nl-BE"/>
        </w:rPr>
        <w:t xml:space="preserve"> in onze procedures voor in-, door- en uitstroom weg te werken</w:t>
      </w:r>
    </w:p>
    <w:p w14:paraId="173319F0" w14:textId="77777777" w:rsidR="00AB28E7" w:rsidRPr="00566741" w:rsidRDefault="00AB28E7" w:rsidP="00AB28E7">
      <w:pPr>
        <w:spacing w:before="240" w:after="240" w:line="240" w:lineRule="auto"/>
        <w:rPr>
          <w:rFonts w:ascii="Source Sans Pro" w:eastAsia="MS PGothic" w:hAnsi="Source Sans Pro" w:cs="TTBC10BD78t00"/>
          <w:b/>
          <w:color w:val="4C4C4C"/>
          <w:lang w:val="nl-NL" w:eastAsia="nl-NL"/>
        </w:rPr>
      </w:pPr>
      <w:r w:rsidRPr="00593AE3">
        <w:rPr>
          <w:rFonts w:ascii="Source Sans Pro" w:eastAsia="MS PGothic" w:hAnsi="Source Sans Pro" w:cs="Times New Roman"/>
          <w:b/>
          <w:color w:val="4C4C4C"/>
          <w:szCs w:val="24"/>
          <w:lang w:val="nl-NL" w:eastAsia="nl-BE"/>
        </w:rPr>
        <w:lastRenderedPageBreak/>
        <w:t>Conclusie?</w:t>
      </w:r>
      <w:r w:rsidRPr="00593AE3">
        <w:rPr>
          <w:rFonts w:ascii="Source Sans Pro" w:eastAsia="MS PGothic" w:hAnsi="Source Sans Pro" w:cs="Times New Roman"/>
          <w:color w:val="4C4C4C"/>
          <w:szCs w:val="24"/>
          <w:lang w:val="nl-NL" w:eastAsia="nl-BE"/>
        </w:rPr>
        <w:br/>
        <w:t xml:space="preserve">Ons loopbaanbeleid </w:t>
      </w:r>
      <w:r>
        <w:rPr>
          <w:rFonts w:ascii="Source Sans Pro" w:eastAsia="MS PGothic" w:hAnsi="Source Sans Pro" w:cs="Times New Roman"/>
          <w:color w:val="4C4C4C"/>
          <w:szCs w:val="24"/>
          <w:lang w:val="nl-NL" w:eastAsia="nl-BE"/>
        </w:rPr>
        <w:t>moet ertoe</w:t>
      </w:r>
      <w:r w:rsidRPr="00593AE3">
        <w:rPr>
          <w:rFonts w:ascii="Source Sans Pro" w:eastAsia="MS PGothic" w:hAnsi="Source Sans Pro" w:cs="Times New Roman"/>
          <w:color w:val="4C4C4C"/>
          <w:szCs w:val="24"/>
          <w:lang w:val="nl-NL" w:eastAsia="nl-BE"/>
        </w:rPr>
        <w:t xml:space="preserve"> leiden dat</w:t>
      </w:r>
      <w:r w:rsidRPr="00593AE3">
        <w:rPr>
          <w:rFonts w:ascii="Source Sans Pro" w:eastAsia="MS PGothic" w:hAnsi="Source Sans Pro" w:cs="TTBC10BD78t00"/>
          <w:color w:val="4C4C4C"/>
          <w:szCs w:val="24"/>
          <w:lang w:val="nl-NL" w:eastAsia="nl-NL"/>
        </w:rPr>
        <w:t xml:space="preserve"> onze organisatie een plaats wordt waar </w:t>
      </w:r>
      <w:r w:rsidRPr="00566741">
        <w:rPr>
          <w:rFonts w:ascii="Source Sans Pro" w:eastAsia="MS PGothic" w:hAnsi="Source Sans Pro" w:cs="TTBC10BD78t00"/>
          <w:b/>
          <w:color w:val="4C4C4C"/>
          <w:szCs w:val="24"/>
          <w:lang w:val="nl-NL" w:eastAsia="nl-NL"/>
        </w:rPr>
        <w:t>mensen tot hun recht komen.</w:t>
      </w:r>
    </w:p>
    <w:p w14:paraId="1E76C1FD" w14:textId="77777777" w:rsidR="00AB28E7" w:rsidRPr="00593AE3" w:rsidRDefault="00AB28E7" w:rsidP="00AB28E7">
      <w:pPr>
        <w:spacing w:before="240" w:after="240" w:line="240" w:lineRule="auto"/>
        <w:rPr>
          <w:rFonts w:ascii="Source Sans Pro" w:eastAsia="MS PGothic" w:hAnsi="Source Sans Pro" w:cs="TTBC10BD78t00"/>
          <w:color w:val="4C4C4C"/>
          <w:lang w:val="nl-NL" w:eastAsia="nl-NL"/>
        </w:rPr>
      </w:pPr>
    </w:p>
    <w:p w14:paraId="4CFCCA6C" w14:textId="77777777" w:rsidR="00AB28E7" w:rsidRPr="00593AE3" w:rsidRDefault="00AB28E7" w:rsidP="00AB28E7">
      <w:pPr>
        <w:shd w:val="clear" w:color="auto" w:fill="FFFFFF"/>
        <w:spacing w:before="240" w:after="240" w:line="240" w:lineRule="auto"/>
        <w:rPr>
          <w:rFonts w:ascii="Source Sans Pro" w:eastAsia="Times New Roman" w:hAnsi="Source Sans Pro" w:cs="Arial"/>
          <w:i/>
          <w:color w:val="009999"/>
          <w:lang w:val="nl-NL" w:eastAsia="nl-BE"/>
        </w:rPr>
      </w:pPr>
      <w:r w:rsidRPr="00593AE3">
        <w:rPr>
          <w:rFonts w:ascii="Source Sans Pro" w:eastAsia="Times New Roman" w:hAnsi="Source Sans Pro" w:cs="Arial"/>
          <w:i/>
          <w:color w:val="009999"/>
          <w:lang w:val="nl-NL" w:eastAsia="nl-BE"/>
        </w:rPr>
        <w:t>Onze concrete doelstellingen</w:t>
      </w:r>
    </w:p>
    <w:p w14:paraId="18EE5DF7"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66741">
        <w:rPr>
          <w:rFonts w:ascii="Source Sans Pro" w:eastAsia="MS PGothic" w:hAnsi="Source Sans Pro" w:cs="Times New Roman"/>
          <w:b/>
          <w:color w:val="4C4C4C"/>
          <w:szCs w:val="24"/>
          <w:lang w:val="nl-NL" w:eastAsia="nl-BE"/>
        </w:rPr>
        <w:t>vanuit visie op personeel</w:t>
      </w:r>
      <w:r w:rsidRPr="00593AE3">
        <w:rPr>
          <w:rFonts w:ascii="Source Sans Pro" w:eastAsia="MS PGothic" w:hAnsi="Source Sans Pro" w:cs="Times New Roman"/>
          <w:color w:val="4C4C4C"/>
          <w:szCs w:val="24"/>
          <w:lang w:val="nl-NL" w:eastAsia="nl-BE"/>
        </w:rPr>
        <w:t>:</w:t>
      </w:r>
    </w:p>
    <w:p w14:paraId="0B978036"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vergroten van de </w:t>
      </w:r>
      <w:r w:rsidRPr="00566741">
        <w:rPr>
          <w:rFonts w:ascii="Source Sans Pro" w:eastAsia="MS PGothic" w:hAnsi="Source Sans Pro" w:cs="Times New Roman"/>
          <w:b/>
          <w:color w:val="4C4C4C"/>
          <w:szCs w:val="24"/>
          <w:lang w:val="nl-NL" w:eastAsia="nl-NL"/>
        </w:rPr>
        <w:t>inzetbaarheid</w:t>
      </w:r>
    </w:p>
    <w:p w14:paraId="4E1E42ED"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verbeteren /behouden elan en werkplezier</w:t>
      </w:r>
    </w:p>
    <w:p w14:paraId="79FA577C"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vergroten van </w:t>
      </w:r>
      <w:r w:rsidRPr="00566741">
        <w:rPr>
          <w:rFonts w:ascii="Source Sans Pro" w:eastAsia="MS PGothic" w:hAnsi="Source Sans Pro" w:cs="Times New Roman"/>
          <w:b/>
          <w:color w:val="4C4C4C"/>
          <w:szCs w:val="24"/>
          <w:lang w:val="nl-NL" w:eastAsia="nl-NL"/>
        </w:rPr>
        <w:t>ontwikkelings- en leerperspectief</w:t>
      </w:r>
    </w:p>
    <w:p w14:paraId="13FB24A3"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nieuwe </w:t>
      </w:r>
      <w:r w:rsidRPr="00566741">
        <w:rPr>
          <w:rFonts w:ascii="Source Sans Pro" w:eastAsia="MS PGothic" w:hAnsi="Source Sans Pro" w:cs="Times New Roman"/>
          <w:b/>
          <w:color w:val="4C4C4C"/>
          <w:szCs w:val="24"/>
          <w:lang w:val="nl-NL" w:eastAsia="nl-NL"/>
        </w:rPr>
        <w:t>uitdagingen</w:t>
      </w:r>
      <w:r w:rsidRPr="00593AE3">
        <w:rPr>
          <w:rFonts w:ascii="Source Sans Pro" w:eastAsia="MS PGothic" w:hAnsi="Source Sans Pro" w:cs="Times New Roman"/>
          <w:color w:val="4C4C4C"/>
          <w:szCs w:val="24"/>
          <w:lang w:val="nl-NL" w:eastAsia="nl-NL"/>
        </w:rPr>
        <w:t xml:space="preserve"> en kansen bieden</w:t>
      </w:r>
    </w:p>
    <w:p w14:paraId="24B94CF8"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medewerkers </w:t>
      </w:r>
      <w:r w:rsidRPr="00566741">
        <w:rPr>
          <w:rFonts w:ascii="Source Sans Pro" w:eastAsia="MS PGothic" w:hAnsi="Source Sans Pro" w:cs="Times New Roman"/>
          <w:b/>
          <w:color w:val="4C4C4C"/>
          <w:szCs w:val="24"/>
          <w:lang w:val="nl-NL" w:eastAsia="nl-NL"/>
        </w:rPr>
        <w:t>leren nadenken</w:t>
      </w:r>
      <w:r w:rsidRPr="00593AE3">
        <w:rPr>
          <w:rFonts w:ascii="Source Sans Pro" w:eastAsia="MS PGothic" w:hAnsi="Source Sans Pro" w:cs="Times New Roman"/>
          <w:color w:val="4C4C4C"/>
          <w:szCs w:val="24"/>
          <w:lang w:val="nl-NL" w:eastAsia="nl-NL"/>
        </w:rPr>
        <w:t xml:space="preserve"> over waar ze nu staan en waar ze naar toe willen (je verder kunnen én mogen ontwikkelen)</w:t>
      </w:r>
    </w:p>
    <w:p w14:paraId="73CA9211" w14:textId="77777777" w:rsidR="00AB28E7" w:rsidRPr="00566741" w:rsidRDefault="00AB28E7" w:rsidP="00AB28E7">
      <w:pPr>
        <w:spacing w:before="240" w:after="240" w:line="240" w:lineRule="auto"/>
        <w:ind w:left="1368" w:hanging="360"/>
        <w:contextualSpacing/>
        <w:rPr>
          <w:rFonts w:ascii="Source Sans Pro" w:eastAsia="MS PGothic" w:hAnsi="Source Sans Pro" w:cs="Times New Roman"/>
          <w:b/>
          <w:color w:val="4C4C4C"/>
          <w:szCs w:val="24"/>
          <w:lang w:val="nl-NL" w:eastAsia="nl-NL"/>
        </w:rPr>
      </w:pPr>
      <w:r w:rsidRPr="00566741">
        <w:rPr>
          <w:rFonts w:ascii="Source Sans Pro" w:eastAsia="MS PGothic" w:hAnsi="Source Sans Pro" w:cs="Times New Roman"/>
          <w:b/>
          <w:color w:val="4C4C4C"/>
          <w:szCs w:val="24"/>
          <w:lang w:val="nl-NL" w:eastAsia="nl-NL"/>
        </w:rPr>
        <w:t>voorkomen van ziekte en burn-out</w:t>
      </w:r>
    </w:p>
    <w:p w14:paraId="3D529D6C"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p>
    <w:p w14:paraId="256E0CD5" w14:textId="77777777" w:rsidR="00AB28E7" w:rsidRPr="00593AE3" w:rsidRDefault="00AB28E7" w:rsidP="00AB28E7">
      <w:pPr>
        <w:spacing w:before="240" w:after="240" w:line="240" w:lineRule="auto"/>
        <w:rPr>
          <w:rFonts w:ascii="Source Sans Pro" w:eastAsia="MS PGothic" w:hAnsi="Source Sans Pro" w:cs="Times New Roman"/>
          <w:color w:val="4C4C4C"/>
          <w:szCs w:val="24"/>
          <w:lang w:val="nl-NL" w:eastAsia="nl-BE"/>
        </w:rPr>
      </w:pPr>
      <w:r w:rsidRPr="00593AE3">
        <w:rPr>
          <w:rFonts w:ascii="Source Sans Pro" w:eastAsia="MS PGothic" w:hAnsi="Source Sans Pro" w:cs="Times New Roman"/>
          <w:color w:val="4C4C4C"/>
          <w:szCs w:val="24"/>
          <w:lang w:val="nl-NL" w:eastAsia="nl-BE"/>
        </w:rPr>
        <w:t>V</w:t>
      </w:r>
      <w:r w:rsidRPr="00566741">
        <w:rPr>
          <w:rFonts w:ascii="Source Sans Pro" w:eastAsia="MS PGothic" w:hAnsi="Source Sans Pro" w:cs="Times New Roman"/>
          <w:b/>
          <w:color w:val="4C4C4C"/>
          <w:szCs w:val="24"/>
          <w:lang w:val="nl-NL" w:eastAsia="nl-BE"/>
        </w:rPr>
        <w:t>anuit visie op organisatie</w:t>
      </w:r>
      <w:r w:rsidRPr="00593AE3">
        <w:rPr>
          <w:rFonts w:ascii="Source Sans Pro" w:eastAsia="MS PGothic" w:hAnsi="Source Sans Pro" w:cs="Times New Roman"/>
          <w:color w:val="4C4C4C"/>
          <w:szCs w:val="24"/>
          <w:lang w:val="nl-NL" w:eastAsia="nl-BE"/>
        </w:rPr>
        <w:t>:</w:t>
      </w:r>
    </w:p>
    <w:p w14:paraId="09EEFDA1"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behouden van </w:t>
      </w:r>
      <w:r w:rsidRPr="00566741">
        <w:rPr>
          <w:rFonts w:ascii="Source Sans Pro" w:eastAsia="MS PGothic" w:hAnsi="Source Sans Pro" w:cs="Times New Roman"/>
          <w:b/>
          <w:color w:val="4C4C4C"/>
          <w:szCs w:val="24"/>
          <w:lang w:val="nl-NL" w:eastAsia="nl-NL"/>
        </w:rPr>
        <w:t>enthousiast</w:t>
      </w:r>
      <w:r w:rsidRPr="00593AE3">
        <w:rPr>
          <w:rFonts w:ascii="Source Sans Pro" w:eastAsia="MS PGothic" w:hAnsi="Source Sans Pro" w:cs="Times New Roman"/>
          <w:color w:val="4C4C4C"/>
          <w:szCs w:val="24"/>
          <w:lang w:val="nl-NL" w:eastAsia="nl-NL"/>
        </w:rPr>
        <w:t xml:space="preserve"> en </w:t>
      </w:r>
      <w:r w:rsidRPr="00566741">
        <w:rPr>
          <w:rFonts w:ascii="Source Sans Pro" w:eastAsia="MS PGothic" w:hAnsi="Source Sans Pro" w:cs="Times New Roman"/>
          <w:b/>
          <w:color w:val="4C4C4C"/>
          <w:szCs w:val="24"/>
          <w:lang w:val="nl-NL" w:eastAsia="nl-NL"/>
        </w:rPr>
        <w:t>competent personeel</w:t>
      </w:r>
    </w:p>
    <w:p w14:paraId="3084D072"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spreiden van </w:t>
      </w:r>
      <w:r w:rsidRPr="00566741">
        <w:rPr>
          <w:rFonts w:ascii="Source Sans Pro" w:eastAsia="MS PGothic" w:hAnsi="Source Sans Pro" w:cs="Times New Roman"/>
          <w:b/>
          <w:color w:val="4C4C4C"/>
          <w:szCs w:val="24"/>
          <w:lang w:val="nl-NL" w:eastAsia="nl-NL"/>
        </w:rPr>
        <w:t>deskundigheid</w:t>
      </w:r>
      <w:r w:rsidRPr="00593AE3">
        <w:rPr>
          <w:rFonts w:ascii="Source Sans Pro" w:eastAsia="MS PGothic" w:hAnsi="Source Sans Pro" w:cs="Times New Roman"/>
          <w:color w:val="4C4C4C"/>
          <w:szCs w:val="24"/>
          <w:lang w:val="nl-NL" w:eastAsia="nl-NL"/>
        </w:rPr>
        <w:t xml:space="preserve"> over de organisatie</w:t>
      </w:r>
    </w:p>
    <w:p w14:paraId="723D7FC6"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kunnen voorzien in de </w:t>
      </w:r>
      <w:r w:rsidRPr="00566741">
        <w:rPr>
          <w:rFonts w:ascii="Source Sans Pro" w:eastAsia="MS PGothic" w:hAnsi="Source Sans Pro" w:cs="Times New Roman"/>
          <w:b/>
          <w:color w:val="4C4C4C"/>
          <w:szCs w:val="24"/>
          <w:lang w:val="nl-NL" w:eastAsia="nl-NL"/>
        </w:rPr>
        <w:t>behoefte</w:t>
      </w:r>
      <w:r w:rsidRPr="00593AE3">
        <w:rPr>
          <w:rFonts w:ascii="Source Sans Pro" w:eastAsia="MS PGothic" w:hAnsi="Source Sans Pro" w:cs="Times New Roman"/>
          <w:color w:val="4C4C4C"/>
          <w:szCs w:val="24"/>
          <w:lang w:val="nl-NL" w:eastAsia="nl-NL"/>
        </w:rPr>
        <w:t xml:space="preserve"> aan personeel met bepaalde deskundigheden</w:t>
      </w:r>
    </w:p>
    <w:p w14:paraId="3C5BD161"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 xml:space="preserve">vergroten van </w:t>
      </w:r>
      <w:r w:rsidRPr="00566741">
        <w:rPr>
          <w:rFonts w:ascii="Source Sans Pro" w:eastAsia="MS PGothic" w:hAnsi="Source Sans Pro" w:cs="Times New Roman"/>
          <w:b/>
          <w:color w:val="4C4C4C"/>
          <w:szCs w:val="24"/>
          <w:lang w:val="nl-NL" w:eastAsia="nl-NL"/>
        </w:rPr>
        <w:t>de flexibiliteit/wendbaarheid</w:t>
      </w:r>
      <w:r w:rsidRPr="00593AE3">
        <w:rPr>
          <w:rFonts w:ascii="Source Sans Pro" w:eastAsia="MS PGothic" w:hAnsi="Source Sans Pro" w:cs="Times New Roman"/>
          <w:color w:val="4C4C4C"/>
          <w:szCs w:val="24"/>
          <w:lang w:val="nl-NL" w:eastAsia="nl-NL"/>
        </w:rPr>
        <w:t xml:space="preserve"> van de organisatie</w:t>
      </w:r>
    </w:p>
    <w:p w14:paraId="297C5938" w14:textId="77777777" w:rsidR="00AB28E7" w:rsidRPr="00593AE3" w:rsidRDefault="00AB28E7" w:rsidP="00AB28E7">
      <w:pPr>
        <w:spacing w:before="240" w:after="240" w:line="240" w:lineRule="auto"/>
        <w:contextualSpacing/>
        <w:rPr>
          <w:rFonts w:ascii="Source Sans Pro" w:eastAsia="MS PGothic" w:hAnsi="Source Sans Pro" w:cs="Times New Roman"/>
          <w:color w:val="4C4C4C"/>
          <w:szCs w:val="24"/>
          <w:lang w:val="nl-NL" w:eastAsia="nl-NL"/>
        </w:rPr>
      </w:pPr>
    </w:p>
    <w:p w14:paraId="22779129" w14:textId="77777777" w:rsidR="00AB28E7" w:rsidRPr="00593AE3" w:rsidRDefault="00AB28E7" w:rsidP="00AB28E7">
      <w:pPr>
        <w:autoSpaceDE w:val="0"/>
        <w:autoSpaceDN w:val="0"/>
        <w:adjustRightInd w:val="0"/>
        <w:spacing w:before="240" w:after="0" w:line="240" w:lineRule="auto"/>
        <w:rPr>
          <w:rFonts w:ascii="Source Sans Pro" w:eastAsia="MS PGothic" w:hAnsi="Source Sans Pro" w:cs="TTBC10BD78t00"/>
          <w:i/>
          <w:color w:val="009999"/>
          <w:lang w:val="nl-NL" w:eastAsia="nl-NL"/>
        </w:rPr>
      </w:pPr>
      <w:r w:rsidRPr="00593AE3">
        <w:rPr>
          <w:rFonts w:ascii="Source Sans Pro" w:eastAsia="MS PGothic" w:hAnsi="Source Sans Pro" w:cs="TTBC10BD78t00"/>
          <w:i/>
          <w:color w:val="009999"/>
          <w:lang w:val="nl-NL" w:eastAsia="nl-NL"/>
        </w:rPr>
        <w:t xml:space="preserve">Voorwaarden voor ons loopbaanbeleid: </w:t>
      </w:r>
    </w:p>
    <w:p w14:paraId="6008A73C"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ontwikkel- en verrijkingsmogelijkheden</w:t>
      </w:r>
    </w:p>
    <w:p w14:paraId="4704A4BA"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een soepel (wettelijk) kader voor in-, door- en uitstroom</w:t>
      </w:r>
    </w:p>
    <w:p w14:paraId="18305E0C"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loopbaanondersteuningsmogelijkheden</w:t>
      </w:r>
    </w:p>
    <w:p w14:paraId="1294AA1C"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goed leiderschap</w:t>
      </w:r>
    </w:p>
    <w:p w14:paraId="6C4EAD0A"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r w:rsidRPr="00593AE3">
        <w:rPr>
          <w:rFonts w:ascii="Source Sans Pro" w:eastAsia="MS PGothic" w:hAnsi="Source Sans Pro" w:cs="Times New Roman"/>
          <w:color w:val="4C4C4C"/>
          <w:szCs w:val="24"/>
          <w:lang w:val="nl-NL" w:eastAsia="nl-NL"/>
        </w:rPr>
        <w:t>medewerkers die actief hun doelen willen realiseren</w:t>
      </w:r>
    </w:p>
    <w:p w14:paraId="215153AB" w14:textId="77777777" w:rsidR="00AB28E7" w:rsidRPr="00593AE3" w:rsidRDefault="00AB28E7" w:rsidP="00AB28E7">
      <w:pPr>
        <w:spacing w:before="240" w:after="240" w:line="240" w:lineRule="auto"/>
        <w:ind w:left="1368" w:hanging="360"/>
        <w:contextualSpacing/>
        <w:rPr>
          <w:rFonts w:ascii="Source Sans Pro" w:eastAsia="MS PGothic" w:hAnsi="Source Sans Pro" w:cs="Times New Roman"/>
          <w:color w:val="4C4C4C"/>
          <w:szCs w:val="24"/>
          <w:lang w:val="nl-NL" w:eastAsia="nl-NL"/>
        </w:rPr>
      </w:pPr>
    </w:p>
    <w:p w14:paraId="4803847D" w14:textId="77777777" w:rsidR="00424BD4" w:rsidRDefault="00AB28E7" w:rsidP="00AB28E7">
      <w:r w:rsidRPr="00593AE3">
        <w:rPr>
          <w:rFonts w:ascii="Source Sans Pro" w:eastAsia="MS PGothic" w:hAnsi="Source Sans Pro" w:cs="TTBC10BD78t00"/>
          <w:i/>
          <w:color w:val="009999"/>
          <w:lang w:val="nl-NL" w:eastAsia="nl-NL"/>
        </w:rPr>
        <w:t xml:space="preserve">Hoe sturen we bij? </w:t>
      </w:r>
      <w:r w:rsidRPr="00593AE3">
        <w:rPr>
          <w:rFonts w:ascii="Source Sans Pro" w:eastAsia="MS PGothic" w:hAnsi="Source Sans Pro" w:cs="TTBC10BD78t00"/>
          <w:i/>
          <w:color w:val="009999"/>
          <w:lang w:val="nl-NL" w:eastAsia="nl-NL"/>
        </w:rPr>
        <w:br/>
      </w:r>
      <w:r w:rsidRPr="00593AE3">
        <w:rPr>
          <w:rFonts w:ascii="Source Sans Pro" w:eastAsia="MS PGothic" w:hAnsi="Source Sans Pro" w:cs="Times New Roman"/>
          <w:color w:val="4C4C4C"/>
          <w:szCs w:val="24"/>
          <w:lang w:val="nl-NL" w:eastAsia="nl-BE"/>
        </w:rPr>
        <w:t xml:space="preserve">Via bijvoorbeeld volgende indicatoren: </w:t>
      </w:r>
      <w:r w:rsidRPr="00593AE3">
        <w:rPr>
          <w:rFonts w:ascii="Source Sans Pro" w:eastAsia="MS PGothic" w:hAnsi="Source Sans Pro" w:cs="Times New Roman"/>
          <w:color w:val="4C4C4C"/>
          <w:szCs w:val="24"/>
          <w:lang w:val="nl-NL" w:eastAsia="nl-BE"/>
        </w:rPr>
        <w:br/>
        <w:t>- cijfers over aantal jaar in dezelfde functie</w:t>
      </w:r>
      <w:r w:rsidRPr="00593AE3">
        <w:rPr>
          <w:rFonts w:ascii="Source Sans Pro" w:eastAsia="MS PGothic" w:hAnsi="Source Sans Pro" w:cs="Times New Roman"/>
          <w:color w:val="4C4C4C"/>
          <w:szCs w:val="24"/>
          <w:lang w:val="nl-NL" w:eastAsia="nl-BE"/>
        </w:rPr>
        <w:br/>
        <w:t>- in- en uitstroom</w:t>
      </w:r>
      <w:r w:rsidRPr="00593AE3">
        <w:rPr>
          <w:rFonts w:ascii="Source Sans Pro" w:eastAsia="MS PGothic" w:hAnsi="Source Sans Pro" w:cs="Times New Roman"/>
          <w:color w:val="4C4C4C"/>
          <w:szCs w:val="24"/>
          <w:lang w:val="nl-NL" w:eastAsia="nl-BE"/>
        </w:rPr>
        <w:br/>
        <w:t>- interne bewegingen</w:t>
      </w:r>
      <w:r w:rsidRPr="00593AE3">
        <w:rPr>
          <w:rFonts w:ascii="Source Sans Pro" w:eastAsia="MS PGothic" w:hAnsi="Source Sans Pro" w:cs="Times New Roman"/>
          <w:color w:val="4C4C4C"/>
          <w:szCs w:val="24"/>
          <w:lang w:val="nl-NL" w:eastAsia="nl-BE"/>
        </w:rPr>
        <w:br/>
        <w:t>- functietijd</w:t>
      </w:r>
      <w:r w:rsidRPr="00593AE3">
        <w:rPr>
          <w:rFonts w:ascii="Source Sans Pro" w:eastAsia="MS PGothic" w:hAnsi="Source Sans Pro" w:cs="Times New Roman"/>
          <w:color w:val="4C4C4C"/>
          <w:szCs w:val="24"/>
          <w:lang w:val="nl-NL" w:eastAsia="nl-BE"/>
        </w:rPr>
        <w:br/>
        <w:t xml:space="preserve">- budget </w:t>
      </w:r>
      <w:r w:rsidRPr="00593AE3">
        <w:rPr>
          <w:rFonts w:ascii="Source Sans Pro" w:eastAsia="MS PGothic" w:hAnsi="Source Sans Pro" w:cs="Times New Roman"/>
          <w:color w:val="4C4C4C"/>
          <w:szCs w:val="24"/>
          <w:lang w:val="nl-NL" w:eastAsia="nl-BE"/>
        </w:rPr>
        <w:br/>
        <w:t>- uren VTO</w:t>
      </w:r>
      <w:r w:rsidRPr="00593AE3">
        <w:rPr>
          <w:rFonts w:ascii="Source Sans Pro" w:eastAsia="MS PGothic" w:hAnsi="Source Sans Pro" w:cs="Times New Roman"/>
          <w:color w:val="4C4C4C"/>
          <w:szCs w:val="24"/>
          <w:lang w:val="nl-NL" w:eastAsia="nl-BE"/>
        </w:rPr>
        <w:br/>
        <w:t>- aantal interne kandidaten bij vacatures</w:t>
      </w:r>
      <w:r w:rsidRPr="00593AE3">
        <w:rPr>
          <w:rFonts w:ascii="Source Sans Pro" w:eastAsia="MS PGothic" w:hAnsi="Source Sans Pro" w:cs="Times New Roman"/>
          <w:color w:val="4C4C4C"/>
          <w:szCs w:val="24"/>
          <w:lang w:val="nl-NL" w:eastAsia="nl-BE"/>
        </w:rPr>
        <w:br/>
        <w:t>tevredenheid van de medewerkers over de geboden ondersteuningsvormen</w:t>
      </w:r>
    </w:p>
    <w:sectPr w:rsidR="00424BD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vo Van Landeghem" w:date="2013-12-03T15:32:00Z" w:initials="BL">
    <w:p w14:paraId="78B97093" w14:textId="77777777" w:rsidR="00AB28E7" w:rsidRDefault="00AB28E7" w:rsidP="00AB28E7">
      <w:pPr>
        <w:pStyle w:val="Tekstopmerking"/>
      </w:pPr>
      <w:r>
        <w:rPr>
          <w:rStyle w:val="Verwijzingopmerking"/>
        </w:rPr>
        <w:annotationRef/>
      </w:r>
      <w:r>
        <w:t>Nog in te vullen?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970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Arial"/>
    <w:panose1 w:val="020B0503030403020204"/>
    <w:charset w:val="00"/>
    <w:family w:val="swiss"/>
    <w:notTrueType/>
    <w:pitch w:val="variable"/>
    <w:sig w:usb0="20000007" w:usb1="00000001" w:usb2="00000000" w:usb3="00000000" w:csb0="0000019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TBC10BD78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A53F5"/>
    <w:multiLevelType w:val="multilevel"/>
    <w:tmpl w:val="288A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E7"/>
    <w:rsid w:val="00AB28E7"/>
    <w:rsid w:val="00DF272A"/>
    <w:rsid w:val="00ED3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25B5"/>
  <w15:chartTrackingRefBased/>
  <w15:docId w15:val="{AC463A20-3601-4512-96D0-4545207B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8E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B28E7"/>
    <w:rPr>
      <w:sz w:val="18"/>
      <w:szCs w:val="18"/>
    </w:rPr>
  </w:style>
  <w:style w:type="paragraph" w:styleId="Tekstopmerking">
    <w:name w:val="annotation text"/>
    <w:basedOn w:val="Standaard"/>
    <w:link w:val="TekstopmerkingChar"/>
    <w:uiPriority w:val="99"/>
    <w:semiHidden/>
    <w:unhideWhenUsed/>
    <w:rsid w:val="00AB28E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B28E7"/>
    <w:rPr>
      <w:sz w:val="24"/>
      <w:szCs w:val="24"/>
    </w:rPr>
  </w:style>
  <w:style w:type="paragraph" w:styleId="Ballontekst">
    <w:name w:val="Balloon Text"/>
    <w:basedOn w:val="Standaard"/>
    <w:link w:val="BallontekstChar"/>
    <w:uiPriority w:val="99"/>
    <w:semiHidden/>
    <w:unhideWhenUsed/>
    <w:rsid w:val="00AB28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cp:revision>
  <dcterms:created xsi:type="dcterms:W3CDTF">2013-12-19T11:21:00Z</dcterms:created>
  <dcterms:modified xsi:type="dcterms:W3CDTF">2013-12-19T11:22:00Z</dcterms:modified>
</cp:coreProperties>
</file>