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D2" w:rsidRPr="008A53D2" w:rsidRDefault="008A53D2" w:rsidP="008A53D2">
      <w:pPr>
        <w:spacing w:after="0" w:line="240" w:lineRule="auto"/>
        <w:rPr>
          <w:rFonts w:ascii="Verdana" w:eastAsia="Calibri" w:hAnsi="Verdana" w:cs="Times New Roman"/>
          <w:b/>
          <w:color w:val="00B050"/>
          <w:sz w:val="36"/>
        </w:rPr>
      </w:pPr>
      <w:r>
        <w:rPr>
          <w:rFonts w:ascii="Verdana" w:eastAsia="Calibri" w:hAnsi="Verdana" w:cs="Times New Roman"/>
          <w:b/>
          <w:color w:val="00B050"/>
          <w:sz w:val="36"/>
          <w:u w:val="single"/>
        </w:rPr>
        <w:t>Collectief genereren</w:t>
      </w:r>
      <w:r w:rsidRPr="008A53D2">
        <w:rPr>
          <w:rFonts w:ascii="Verdana" w:eastAsia="Calibri" w:hAnsi="Verdana" w:cs="Times New Roman"/>
          <w:b/>
          <w:color w:val="00B050"/>
          <w:sz w:val="36"/>
        </w:rPr>
        <w:t xml:space="preserve">: </w:t>
      </w:r>
    </w:p>
    <w:p w:rsidR="008A53D2" w:rsidRDefault="008A53D2" w:rsidP="008A53D2">
      <w:pPr>
        <w:spacing w:after="0" w:line="240" w:lineRule="auto"/>
        <w:rPr>
          <w:rFonts w:ascii="Verdana" w:eastAsia="Calibri" w:hAnsi="Verdana" w:cs="Times New Roman"/>
          <w:b/>
          <w:color w:val="00B050"/>
          <w:sz w:val="36"/>
        </w:rPr>
      </w:pPr>
      <w:r>
        <w:rPr>
          <w:rFonts w:ascii="Verdana" w:eastAsia="Calibri" w:hAnsi="Verdana" w:cs="Times New Roman"/>
          <w:b/>
          <w:color w:val="00B050"/>
          <w:sz w:val="36"/>
        </w:rPr>
        <w:t>Pistes naar loopbaanmobiliteit</w:t>
      </w:r>
    </w:p>
    <w:p w:rsidR="008A53D2" w:rsidRDefault="008A53D2" w:rsidP="008A53D2">
      <w:pPr>
        <w:spacing w:after="0" w:line="240" w:lineRule="auto"/>
        <w:rPr>
          <w:rFonts w:ascii="Verdana" w:eastAsia="Calibri" w:hAnsi="Verdana" w:cs="Times New Roman"/>
          <w:b/>
          <w:color w:val="00B050"/>
          <w:sz w:val="36"/>
        </w:rPr>
      </w:pPr>
    </w:p>
    <w:p w:rsidR="008A53D2" w:rsidRDefault="008A53D2" w:rsidP="008A53D2">
      <w:pPr>
        <w:spacing w:after="0" w:line="240" w:lineRule="auto"/>
        <w:rPr>
          <w:rFonts w:ascii="Verdana" w:eastAsia="Calibri" w:hAnsi="Verdana" w:cs="Times New Roman"/>
          <w:b/>
          <w:color w:val="00B050"/>
          <w:sz w:val="36"/>
        </w:rPr>
      </w:pPr>
      <w:r w:rsidRPr="008A53D2">
        <w:rPr>
          <w:rFonts w:ascii="Verdana" w:eastAsia="Calibri" w:hAnsi="Verdana" w:cs="Times New Roman"/>
          <w:b/>
          <w:color w:val="00B050"/>
          <w:sz w:val="36"/>
        </w:rPr>
        <w:drawing>
          <wp:inline distT="0" distB="0" distL="0" distR="0" wp14:anchorId="58AFB0D2" wp14:editId="399F8AF7">
            <wp:extent cx="4714875" cy="3536157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6817" cy="353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3D2" w:rsidRDefault="008A53D2" w:rsidP="008A53D2">
      <w:pPr>
        <w:spacing w:after="0" w:line="240" w:lineRule="auto"/>
        <w:rPr>
          <w:rFonts w:ascii="Verdana" w:eastAsia="Calibri" w:hAnsi="Verdana" w:cs="Times New Roman"/>
          <w:sz w:val="22"/>
          <w:u w:val="single"/>
        </w:rPr>
      </w:pPr>
    </w:p>
    <w:p w:rsidR="008A53D2" w:rsidRPr="008A53D2" w:rsidRDefault="008A53D2" w:rsidP="008A53D2">
      <w:pPr>
        <w:spacing w:after="0" w:line="240" w:lineRule="auto"/>
        <w:rPr>
          <w:rFonts w:ascii="Verdana" w:eastAsia="Calibri" w:hAnsi="Verdana" w:cs="Times New Roman"/>
          <w:sz w:val="22"/>
        </w:rPr>
      </w:pPr>
      <w:r w:rsidRPr="008A53D2">
        <w:rPr>
          <w:rFonts w:ascii="Verdana" w:eastAsia="Calibri" w:hAnsi="Verdana" w:cs="Times New Roman"/>
          <w:sz w:val="22"/>
          <w:u w:val="single"/>
        </w:rPr>
        <w:t>Werkwijze</w:t>
      </w:r>
      <w:r w:rsidRPr="008A53D2">
        <w:rPr>
          <w:rFonts w:ascii="Verdana" w:eastAsia="Calibri" w:hAnsi="Verdana" w:cs="Times New Roman"/>
          <w:sz w:val="22"/>
        </w:rPr>
        <w:t xml:space="preserve">: </w:t>
      </w:r>
    </w:p>
    <w:p w:rsidR="008A53D2" w:rsidRPr="008A53D2" w:rsidRDefault="008A53D2" w:rsidP="008A53D2">
      <w:pPr>
        <w:numPr>
          <w:ilvl w:val="0"/>
          <w:numId w:val="3"/>
        </w:numPr>
        <w:spacing w:after="0" w:line="240" w:lineRule="auto"/>
        <w:contextualSpacing/>
        <w:rPr>
          <w:rFonts w:ascii="Verdana" w:eastAsia="Calibri" w:hAnsi="Verdana" w:cs="Times New Roman"/>
          <w:sz w:val="22"/>
        </w:rPr>
      </w:pPr>
      <w:r w:rsidRPr="008A53D2">
        <w:rPr>
          <w:rFonts w:ascii="Verdana" w:eastAsia="Calibri" w:hAnsi="Verdana" w:cs="Times New Roman"/>
          <w:sz w:val="22"/>
        </w:rPr>
        <w:t>brainstorm</w:t>
      </w:r>
      <w:r>
        <w:rPr>
          <w:rFonts w:ascii="Verdana" w:eastAsia="Calibri" w:hAnsi="Verdana" w:cs="Times New Roman"/>
          <w:sz w:val="22"/>
        </w:rPr>
        <w:t>en en opsommen van goede praktijken</w:t>
      </w:r>
      <w:r w:rsidRPr="008A53D2">
        <w:rPr>
          <w:rFonts w:ascii="Verdana" w:eastAsia="Calibri" w:hAnsi="Verdana" w:cs="Times New Roman"/>
          <w:sz w:val="22"/>
        </w:rPr>
        <w:t xml:space="preserve"> (20’)</w:t>
      </w:r>
      <w:r>
        <w:rPr>
          <w:rFonts w:ascii="Verdana" w:eastAsia="Calibri" w:hAnsi="Verdana" w:cs="Times New Roman"/>
          <w:sz w:val="22"/>
        </w:rPr>
        <w:t xml:space="preserve"> – 1 idee/praktijk per post-</w:t>
      </w:r>
      <w:proofErr w:type="spellStart"/>
      <w:r>
        <w:rPr>
          <w:rFonts w:ascii="Verdana" w:eastAsia="Calibri" w:hAnsi="Verdana" w:cs="Times New Roman"/>
          <w:sz w:val="22"/>
        </w:rPr>
        <w:t>it</w:t>
      </w:r>
      <w:proofErr w:type="spellEnd"/>
    </w:p>
    <w:p w:rsidR="00A25F80" w:rsidRPr="008A53D2" w:rsidRDefault="00A25F80" w:rsidP="00A25F80">
      <w:pPr>
        <w:numPr>
          <w:ilvl w:val="0"/>
          <w:numId w:val="3"/>
        </w:numPr>
        <w:spacing w:after="0" w:line="240" w:lineRule="auto"/>
        <w:contextualSpacing/>
        <w:rPr>
          <w:rFonts w:ascii="Verdana" w:eastAsia="Calibri" w:hAnsi="Verdana" w:cs="Times New Roman"/>
          <w:sz w:val="22"/>
        </w:rPr>
      </w:pPr>
      <w:r>
        <w:rPr>
          <w:rFonts w:ascii="Verdana" w:eastAsia="Calibri" w:hAnsi="Verdana" w:cs="Times New Roman"/>
          <w:sz w:val="22"/>
        </w:rPr>
        <w:t>van 5 tot oneindig veel</w:t>
      </w:r>
      <w:r w:rsidRPr="008A53D2">
        <w:rPr>
          <w:rFonts w:ascii="Verdana" w:eastAsia="Calibri" w:hAnsi="Verdana" w:cs="Times New Roman"/>
          <w:sz w:val="22"/>
        </w:rPr>
        <w:t xml:space="preserve"> deelnemers, </w:t>
      </w:r>
      <w:r>
        <w:rPr>
          <w:rFonts w:ascii="Verdana" w:eastAsia="Calibri" w:hAnsi="Verdana" w:cs="Times New Roman"/>
          <w:sz w:val="22"/>
        </w:rPr>
        <w:t>verdeeld in groepjes van 4-6 deelnemers</w:t>
      </w:r>
    </w:p>
    <w:p w:rsidR="008A53D2" w:rsidRPr="008A53D2" w:rsidRDefault="008A53D2" w:rsidP="008A53D2">
      <w:pPr>
        <w:numPr>
          <w:ilvl w:val="0"/>
          <w:numId w:val="3"/>
        </w:numPr>
        <w:spacing w:after="0" w:line="240" w:lineRule="auto"/>
        <w:contextualSpacing/>
        <w:rPr>
          <w:rFonts w:ascii="Verdana" w:eastAsia="Calibri" w:hAnsi="Verdana" w:cs="Times New Roman"/>
          <w:sz w:val="22"/>
        </w:rPr>
      </w:pPr>
      <w:r>
        <w:rPr>
          <w:rFonts w:ascii="Verdana" w:eastAsia="Calibri" w:hAnsi="Verdana" w:cs="Times New Roman"/>
          <w:sz w:val="22"/>
        </w:rPr>
        <w:t>post-</w:t>
      </w:r>
      <w:proofErr w:type="spellStart"/>
      <w:r>
        <w:rPr>
          <w:rFonts w:ascii="Verdana" w:eastAsia="Calibri" w:hAnsi="Verdana" w:cs="Times New Roman"/>
          <w:sz w:val="22"/>
        </w:rPr>
        <w:t>its</w:t>
      </w:r>
      <w:proofErr w:type="spellEnd"/>
      <w:r>
        <w:rPr>
          <w:rFonts w:ascii="Verdana" w:eastAsia="Calibri" w:hAnsi="Verdana" w:cs="Times New Roman"/>
          <w:sz w:val="22"/>
        </w:rPr>
        <w:t xml:space="preserve"> clusteren op de muur</w:t>
      </w:r>
    </w:p>
    <w:p w:rsidR="008A53D2" w:rsidRPr="008A53D2" w:rsidRDefault="008A53D2" w:rsidP="008A53D2">
      <w:pPr>
        <w:numPr>
          <w:ilvl w:val="0"/>
          <w:numId w:val="3"/>
        </w:numPr>
        <w:spacing w:after="0" w:line="240" w:lineRule="auto"/>
        <w:contextualSpacing/>
        <w:rPr>
          <w:rFonts w:ascii="Verdana" w:eastAsia="Calibri" w:hAnsi="Verdana" w:cs="Times New Roman"/>
          <w:sz w:val="22"/>
        </w:rPr>
      </w:pPr>
      <w:r>
        <w:rPr>
          <w:rFonts w:ascii="Verdana" w:eastAsia="Calibri" w:hAnsi="Verdana" w:cs="Times New Roman"/>
          <w:sz w:val="22"/>
        </w:rPr>
        <w:t xml:space="preserve">verwerken tot ... </w:t>
      </w:r>
    </w:p>
    <w:p w:rsidR="008A53D2" w:rsidRPr="008A53D2" w:rsidRDefault="008A53D2" w:rsidP="008A53D2">
      <w:pPr>
        <w:spacing w:after="0" w:line="240" w:lineRule="auto"/>
        <w:rPr>
          <w:rFonts w:ascii="Verdana" w:eastAsia="Calibri" w:hAnsi="Verdana" w:cs="Times New Roman"/>
          <w:sz w:val="22"/>
        </w:rPr>
      </w:pPr>
    </w:p>
    <w:p w:rsidR="008A53D2" w:rsidRPr="008A53D2" w:rsidRDefault="008A53D2" w:rsidP="008A53D2">
      <w:pPr>
        <w:spacing w:after="0" w:line="240" w:lineRule="auto"/>
        <w:rPr>
          <w:rFonts w:ascii="Verdana" w:eastAsia="Calibri" w:hAnsi="Verdana" w:cs="Times New Roman"/>
          <w:sz w:val="22"/>
        </w:rPr>
      </w:pPr>
      <w:r w:rsidRPr="008A53D2">
        <w:rPr>
          <w:rFonts w:ascii="Verdana" w:eastAsia="Calibri" w:hAnsi="Verdana" w:cs="Times New Roman"/>
          <w:sz w:val="22"/>
          <w:u w:val="single"/>
        </w:rPr>
        <w:t>Startpunt</w:t>
      </w:r>
      <w:r>
        <w:rPr>
          <w:rFonts w:ascii="Verdana" w:eastAsia="Calibri" w:hAnsi="Verdana" w:cs="Times New Roman"/>
          <w:sz w:val="22"/>
        </w:rPr>
        <w:t>: we zijn 27 maart</w:t>
      </w:r>
      <w:r w:rsidRPr="008A53D2">
        <w:rPr>
          <w:rFonts w:ascii="Verdana" w:eastAsia="Calibri" w:hAnsi="Verdana" w:cs="Times New Roman"/>
          <w:sz w:val="22"/>
        </w:rPr>
        <w:t xml:space="preserve"> 2018 (3 jaar later): </w:t>
      </w:r>
      <w:r>
        <w:rPr>
          <w:rFonts w:ascii="Verdana" w:eastAsia="Calibri" w:hAnsi="Verdana" w:cs="Times New Roman"/>
          <w:sz w:val="22"/>
        </w:rPr>
        <w:t xml:space="preserve">je vertelt op een personeelsvergadering welke pistes tot loopbaanmobiliteit allemaal mogelijk zijn in jullie organisatie. Wat vertel je allemaal? Mix van verbeelden, </w:t>
      </w:r>
      <w:r w:rsidRPr="008A53D2">
        <w:rPr>
          <w:rFonts w:ascii="Verdana" w:eastAsia="Calibri" w:hAnsi="Verdana" w:cs="Times New Roman"/>
          <w:sz w:val="22"/>
        </w:rPr>
        <w:t>bedenken</w:t>
      </w:r>
      <w:r>
        <w:rPr>
          <w:rFonts w:ascii="Verdana" w:eastAsia="Calibri" w:hAnsi="Verdana" w:cs="Times New Roman"/>
          <w:sz w:val="22"/>
        </w:rPr>
        <w:t xml:space="preserve"> en naar boven halen van wat al is</w:t>
      </w:r>
      <w:r w:rsidRPr="008A53D2">
        <w:rPr>
          <w:rFonts w:ascii="Verdana" w:eastAsia="Calibri" w:hAnsi="Verdana" w:cs="Times New Roman"/>
          <w:sz w:val="22"/>
        </w:rPr>
        <w:t xml:space="preserve">. </w:t>
      </w:r>
    </w:p>
    <w:p w:rsidR="008A53D2" w:rsidRPr="008A53D2" w:rsidRDefault="008A53D2" w:rsidP="008A53D2">
      <w:pPr>
        <w:spacing w:after="0" w:line="240" w:lineRule="auto"/>
        <w:rPr>
          <w:rFonts w:ascii="Verdana" w:eastAsia="Calibri" w:hAnsi="Verdana" w:cs="Times New Roman"/>
          <w:sz w:val="22"/>
        </w:rPr>
      </w:pPr>
    </w:p>
    <w:p w:rsidR="008A53D2" w:rsidRPr="008A53D2" w:rsidRDefault="008A53D2" w:rsidP="008A53D2">
      <w:pPr>
        <w:spacing w:after="0" w:line="240" w:lineRule="auto"/>
        <w:rPr>
          <w:rFonts w:ascii="Verdana" w:eastAsia="Calibri" w:hAnsi="Verdana" w:cs="Times New Roman"/>
          <w:sz w:val="22"/>
        </w:rPr>
      </w:pPr>
      <w:r w:rsidRPr="008A53D2">
        <w:rPr>
          <w:rFonts w:ascii="Verdana" w:eastAsia="Calibri" w:hAnsi="Verdana" w:cs="Times New Roman"/>
          <w:sz w:val="22"/>
          <w:u w:val="single"/>
        </w:rPr>
        <w:t>Duur</w:t>
      </w:r>
      <w:r>
        <w:rPr>
          <w:rFonts w:ascii="Verdana" w:eastAsia="Calibri" w:hAnsi="Verdana" w:cs="Times New Roman"/>
          <w:sz w:val="22"/>
        </w:rPr>
        <w:t>: 30 minuten</w:t>
      </w:r>
    </w:p>
    <w:p w:rsidR="008A53D2" w:rsidRPr="008A53D2" w:rsidRDefault="008A53D2" w:rsidP="008A53D2">
      <w:pPr>
        <w:spacing w:after="0" w:line="240" w:lineRule="auto"/>
        <w:rPr>
          <w:rFonts w:ascii="Verdana" w:eastAsia="Calibri" w:hAnsi="Verdana" w:cs="Times New Roman"/>
          <w:sz w:val="22"/>
        </w:rPr>
      </w:pPr>
    </w:p>
    <w:p w:rsidR="008A53D2" w:rsidRPr="008A53D2" w:rsidRDefault="008A53D2" w:rsidP="008A53D2">
      <w:pPr>
        <w:spacing w:after="0" w:line="240" w:lineRule="auto"/>
        <w:rPr>
          <w:rFonts w:ascii="Verdana" w:eastAsia="Calibri" w:hAnsi="Verdana" w:cs="Times New Roman"/>
          <w:sz w:val="22"/>
        </w:rPr>
      </w:pPr>
      <w:r w:rsidRPr="008A53D2">
        <w:rPr>
          <w:rFonts w:ascii="Verdana" w:eastAsia="Calibri" w:hAnsi="Verdana" w:cs="Times New Roman"/>
          <w:sz w:val="22"/>
          <w:u w:val="single"/>
        </w:rPr>
        <w:t>Materiaal</w:t>
      </w:r>
      <w:r w:rsidRPr="008A53D2">
        <w:rPr>
          <w:rFonts w:ascii="Verdana" w:eastAsia="Calibri" w:hAnsi="Verdana" w:cs="Times New Roman"/>
          <w:sz w:val="22"/>
        </w:rPr>
        <w:t xml:space="preserve">: </w:t>
      </w:r>
      <w:r>
        <w:rPr>
          <w:rFonts w:ascii="Verdana" w:eastAsia="Calibri" w:hAnsi="Verdana" w:cs="Times New Roman"/>
          <w:sz w:val="22"/>
        </w:rPr>
        <w:t>post-</w:t>
      </w:r>
      <w:proofErr w:type="spellStart"/>
      <w:r>
        <w:rPr>
          <w:rFonts w:ascii="Verdana" w:eastAsia="Calibri" w:hAnsi="Verdana" w:cs="Times New Roman"/>
          <w:sz w:val="22"/>
        </w:rPr>
        <w:t>its</w:t>
      </w:r>
      <w:proofErr w:type="spellEnd"/>
      <w:r>
        <w:rPr>
          <w:rFonts w:ascii="Verdana" w:eastAsia="Calibri" w:hAnsi="Verdana" w:cs="Times New Roman"/>
          <w:sz w:val="22"/>
        </w:rPr>
        <w:t>,</w:t>
      </w:r>
      <w:r w:rsidRPr="008A53D2">
        <w:rPr>
          <w:rFonts w:ascii="Verdana" w:eastAsia="Calibri" w:hAnsi="Verdana" w:cs="Times New Roman"/>
          <w:sz w:val="22"/>
        </w:rPr>
        <w:t xml:space="preserve"> stiften</w:t>
      </w:r>
    </w:p>
    <w:p w:rsidR="008A53D2" w:rsidRPr="008A53D2" w:rsidRDefault="008A53D2" w:rsidP="008A53D2">
      <w:pPr>
        <w:spacing w:after="0" w:line="240" w:lineRule="auto"/>
        <w:rPr>
          <w:rFonts w:ascii="Verdana" w:eastAsia="Calibri" w:hAnsi="Verdana" w:cs="Times New Roman"/>
          <w:sz w:val="22"/>
        </w:rPr>
      </w:pPr>
    </w:p>
    <w:p w:rsidR="008A53D2" w:rsidRPr="008A53D2" w:rsidRDefault="008A53D2" w:rsidP="008A53D2">
      <w:pPr>
        <w:spacing w:after="0" w:line="240" w:lineRule="auto"/>
        <w:rPr>
          <w:rFonts w:ascii="Verdana" w:eastAsia="Calibri" w:hAnsi="Verdana" w:cs="Times New Roman"/>
          <w:sz w:val="22"/>
        </w:rPr>
      </w:pPr>
      <w:r>
        <w:rPr>
          <w:rFonts w:ascii="Verdana" w:eastAsia="Calibri" w:hAnsi="Verdana" w:cs="Times New Roman"/>
          <w:sz w:val="22"/>
          <w:u w:val="single"/>
        </w:rPr>
        <w:t>Eindpunt</w:t>
      </w:r>
      <w:r>
        <w:rPr>
          <w:rFonts w:ascii="Verdana" w:eastAsia="Calibri" w:hAnsi="Verdana" w:cs="Times New Roman"/>
          <w:sz w:val="22"/>
        </w:rPr>
        <w:t xml:space="preserve">: </w:t>
      </w:r>
      <w:r w:rsidRPr="008A53D2">
        <w:rPr>
          <w:rFonts w:ascii="Verdana" w:eastAsia="Calibri" w:hAnsi="Verdana" w:cs="Times New Roman"/>
          <w:sz w:val="22"/>
        </w:rPr>
        <w:t>ideeën op wat zou kunnen zijn</w:t>
      </w:r>
    </w:p>
    <w:p w:rsidR="008A53D2" w:rsidRPr="008A53D2" w:rsidRDefault="008A53D2" w:rsidP="008A53D2">
      <w:pPr>
        <w:spacing w:after="0" w:line="240" w:lineRule="auto"/>
        <w:rPr>
          <w:rFonts w:ascii="Verdana" w:eastAsia="Calibri" w:hAnsi="Verdana" w:cs="Times New Roman"/>
          <w:b/>
          <w:color w:val="00B050"/>
          <w:sz w:val="36"/>
        </w:rPr>
      </w:pPr>
    </w:p>
    <w:p w:rsidR="00C155E1" w:rsidRDefault="00A25F80" w:rsidP="009B5B75">
      <w:r w:rsidRPr="00A25F80">
        <w:rPr>
          <w:u w:val="single"/>
        </w:rPr>
        <w:t>Onze verwerking</w:t>
      </w:r>
      <w:r>
        <w:t xml:space="preserve"> = lijst vol mogelijkheden (zie verder)</w:t>
      </w:r>
    </w:p>
    <w:p w:rsidR="00A25F80" w:rsidRDefault="00A25F80" w:rsidP="009B5B75"/>
    <w:p w:rsidR="00A25F80" w:rsidRDefault="00A25F80">
      <w:r>
        <w:br w:type="page"/>
      </w:r>
    </w:p>
    <w:p w:rsidR="00C155E1" w:rsidRDefault="00C155E1" w:rsidP="009B5B75">
      <w:pPr>
        <w:rPr>
          <w:rFonts w:ascii="Verdana" w:eastAsia="Calibri" w:hAnsi="Verdana" w:cs="Times New Roman"/>
          <w:b/>
          <w:color w:val="00B050"/>
          <w:sz w:val="36"/>
        </w:rPr>
        <w:sectPr w:rsidR="00C155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1701"/>
        <w:gridCol w:w="4111"/>
      </w:tblGrid>
      <w:tr w:rsidR="00A25F80" w:rsidTr="00C155E1">
        <w:tc>
          <w:tcPr>
            <w:tcW w:w="14142" w:type="dxa"/>
            <w:gridSpan w:val="4"/>
          </w:tcPr>
          <w:p w:rsidR="00A25F80" w:rsidRDefault="00A25F80" w:rsidP="009B5B75">
            <w:r w:rsidRPr="00A25F80">
              <w:rPr>
                <w:rFonts w:ascii="Verdana" w:eastAsia="Calibri" w:hAnsi="Verdana" w:cs="Times New Roman"/>
                <w:b/>
                <w:color w:val="00B050"/>
                <w:sz w:val="36"/>
              </w:rPr>
              <w:lastRenderedPageBreak/>
              <w:t>Loopbaanmobiliteit: lijst vol mogelijkheden</w:t>
            </w:r>
          </w:p>
        </w:tc>
      </w:tr>
      <w:tr w:rsidR="00A25F80" w:rsidTr="00C155E1">
        <w:tc>
          <w:tcPr>
            <w:tcW w:w="14142" w:type="dxa"/>
            <w:gridSpan w:val="4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Pr="00A25F80" w:rsidRDefault="00A25F80" w:rsidP="009B5B75">
            <w:pPr>
              <w:rPr>
                <w:b/>
              </w:rPr>
            </w:pPr>
            <w:r w:rsidRPr="00A25F80">
              <w:rPr>
                <w:b/>
              </w:rPr>
              <w:t>Piste</w:t>
            </w:r>
          </w:p>
        </w:tc>
        <w:tc>
          <w:tcPr>
            <w:tcW w:w="1418" w:type="dxa"/>
          </w:tcPr>
          <w:p w:rsidR="00A25F80" w:rsidRPr="00A25F80" w:rsidRDefault="00A25F80" w:rsidP="009B5B75">
            <w:pPr>
              <w:rPr>
                <w:b/>
              </w:rPr>
            </w:pPr>
            <w:r w:rsidRPr="00A25F80">
              <w:rPr>
                <w:b/>
              </w:rPr>
              <w:t>doen we al</w:t>
            </w:r>
          </w:p>
        </w:tc>
        <w:tc>
          <w:tcPr>
            <w:tcW w:w="1701" w:type="dxa"/>
          </w:tcPr>
          <w:p w:rsidR="00A25F80" w:rsidRPr="00A25F80" w:rsidRDefault="00A25F80" w:rsidP="009B5B75">
            <w:pPr>
              <w:rPr>
                <w:b/>
              </w:rPr>
            </w:pPr>
            <w:r w:rsidRPr="00A25F80">
              <w:rPr>
                <w:b/>
              </w:rPr>
              <w:t>stimuleren we voldoende</w:t>
            </w:r>
          </w:p>
        </w:tc>
        <w:tc>
          <w:tcPr>
            <w:tcW w:w="4111" w:type="dxa"/>
          </w:tcPr>
          <w:p w:rsidR="00A25F80" w:rsidRPr="00A25F80" w:rsidRDefault="00C155E1" w:rsidP="009B5B75">
            <w:pPr>
              <w:rPr>
                <w:b/>
              </w:rPr>
            </w:pPr>
            <w:r>
              <w:rPr>
                <w:b/>
              </w:rPr>
              <w:t>potentië</w:t>
            </w:r>
            <w:r w:rsidR="00A25F80" w:rsidRPr="00A25F80">
              <w:rPr>
                <w:b/>
              </w:rPr>
              <w:t>le actie?</w:t>
            </w:r>
          </w:p>
        </w:tc>
      </w:tr>
      <w:tr w:rsidR="00A25F80" w:rsidTr="00C155E1">
        <w:tc>
          <w:tcPr>
            <w:tcW w:w="6912" w:type="dxa"/>
          </w:tcPr>
          <w:p w:rsidR="00A25F80" w:rsidRDefault="00C155E1" w:rsidP="009B5B75">
            <w:r w:rsidRPr="00C155E1">
              <w:t>Eindeloopbaanplanning in de vorm van zinvolle jobs in een andere sector of dichter bij huis, zonder hierdoor de link met de oorspronkelijke werkgever te verliezen.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C155E1" w:rsidP="00A6635B">
            <w:r>
              <w:t>1 keer per jaar in gelijkaardige opleiding, organisatie buitenland of andere se</w:t>
            </w:r>
            <w:r w:rsidR="00A6635B">
              <w:t>ctor een week mee te lopen</w:t>
            </w:r>
            <w:bookmarkStart w:id="0" w:name="_GoBack"/>
            <w:bookmarkEnd w:id="0"/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6635B" w:rsidTr="00C155E1">
        <w:tc>
          <w:tcPr>
            <w:tcW w:w="6912" w:type="dxa"/>
          </w:tcPr>
          <w:p w:rsidR="00A6635B" w:rsidRDefault="00A6635B" w:rsidP="00C155E1">
            <w:r>
              <w:t>1 keer per 5 jaar in gelijkaardige organisatie 1 maand misschien</w:t>
            </w:r>
          </w:p>
        </w:tc>
        <w:tc>
          <w:tcPr>
            <w:tcW w:w="1418" w:type="dxa"/>
          </w:tcPr>
          <w:p w:rsidR="00A6635B" w:rsidRDefault="00A6635B" w:rsidP="009B5B75"/>
        </w:tc>
        <w:tc>
          <w:tcPr>
            <w:tcW w:w="1701" w:type="dxa"/>
          </w:tcPr>
          <w:p w:rsidR="00A6635B" w:rsidRDefault="00A6635B" w:rsidP="009B5B75"/>
        </w:tc>
        <w:tc>
          <w:tcPr>
            <w:tcW w:w="4111" w:type="dxa"/>
          </w:tcPr>
          <w:p w:rsidR="00A6635B" w:rsidRDefault="00A6635B" w:rsidP="009B5B75"/>
        </w:tc>
      </w:tr>
      <w:tr w:rsidR="00A6635B" w:rsidTr="00C155E1">
        <w:tc>
          <w:tcPr>
            <w:tcW w:w="6912" w:type="dxa"/>
          </w:tcPr>
          <w:p w:rsidR="00A6635B" w:rsidRDefault="00A6635B" w:rsidP="00C155E1">
            <w:r>
              <w:t>samenwer</w:t>
            </w:r>
            <w:r>
              <w:t>king met organisatie</w:t>
            </w:r>
            <w:r>
              <w:t>s om zo medewerkers van de andere organisatie te leren kennen.</w:t>
            </w:r>
          </w:p>
        </w:tc>
        <w:tc>
          <w:tcPr>
            <w:tcW w:w="1418" w:type="dxa"/>
          </w:tcPr>
          <w:p w:rsidR="00A6635B" w:rsidRDefault="00A6635B" w:rsidP="009B5B75"/>
        </w:tc>
        <w:tc>
          <w:tcPr>
            <w:tcW w:w="1701" w:type="dxa"/>
          </w:tcPr>
          <w:p w:rsidR="00A6635B" w:rsidRDefault="00A6635B" w:rsidP="009B5B75"/>
        </w:tc>
        <w:tc>
          <w:tcPr>
            <w:tcW w:w="4111" w:type="dxa"/>
          </w:tcPr>
          <w:p w:rsidR="00A6635B" w:rsidRDefault="00A6635B" w:rsidP="009B5B75"/>
        </w:tc>
      </w:tr>
      <w:tr w:rsidR="00A6635B" w:rsidTr="00C155E1">
        <w:tc>
          <w:tcPr>
            <w:tcW w:w="6912" w:type="dxa"/>
          </w:tcPr>
          <w:p w:rsidR="00A6635B" w:rsidRDefault="00A6635B" w:rsidP="00C155E1">
            <w:r>
              <w:t>Netwerk opzetten (andere organisatie /andere sector die gelijkaardige uitdagingen hebben) om medewerkers of bepaald team enkele dagen te kunnen ‘uitwisselen’.</w:t>
            </w:r>
          </w:p>
        </w:tc>
        <w:tc>
          <w:tcPr>
            <w:tcW w:w="1418" w:type="dxa"/>
          </w:tcPr>
          <w:p w:rsidR="00A6635B" w:rsidRDefault="00A6635B" w:rsidP="009B5B75"/>
        </w:tc>
        <w:tc>
          <w:tcPr>
            <w:tcW w:w="1701" w:type="dxa"/>
          </w:tcPr>
          <w:p w:rsidR="00A6635B" w:rsidRDefault="00A6635B" w:rsidP="009B5B75"/>
        </w:tc>
        <w:tc>
          <w:tcPr>
            <w:tcW w:w="4111" w:type="dxa"/>
          </w:tcPr>
          <w:p w:rsidR="00A6635B" w:rsidRDefault="00A6635B" w:rsidP="009B5B75"/>
        </w:tc>
      </w:tr>
      <w:tr w:rsidR="00A6635B" w:rsidTr="00C155E1">
        <w:tc>
          <w:tcPr>
            <w:tcW w:w="6912" w:type="dxa"/>
          </w:tcPr>
          <w:p w:rsidR="00A6635B" w:rsidRDefault="00A6635B" w:rsidP="00C155E1">
            <w:r>
              <w:t>Externe o</w:t>
            </w:r>
            <w:r>
              <w:t>pleiding laten volgen, die in</w:t>
            </w:r>
            <w:r>
              <w:t>tern geven</w:t>
            </w:r>
          </w:p>
        </w:tc>
        <w:tc>
          <w:tcPr>
            <w:tcW w:w="1418" w:type="dxa"/>
          </w:tcPr>
          <w:p w:rsidR="00A6635B" w:rsidRDefault="00A6635B" w:rsidP="009B5B75"/>
        </w:tc>
        <w:tc>
          <w:tcPr>
            <w:tcW w:w="1701" w:type="dxa"/>
          </w:tcPr>
          <w:p w:rsidR="00A6635B" w:rsidRDefault="00A6635B" w:rsidP="009B5B75"/>
        </w:tc>
        <w:tc>
          <w:tcPr>
            <w:tcW w:w="4111" w:type="dxa"/>
          </w:tcPr>
          <w:p w:rsidR="00A6635B" w:rsidRDefault="00A6635B" w:rsidP="009B5B75"/>
        </w:tc>
      </w:tr>
      <w:tr w:rsidR="00A25F80" w:rsidTr="00C155E1">
        <w:tc>
          <w:tcPr>
            <w:tcW w:w="6912" w:type="dxa"/>
          </w:tcPr>
          <w:p w:rsidR="00A25F80" w:rsidRDefault="00C155E1" w:rsidP="009B5B75">
            <w:r>
              <w:t>in globaal opleiding x aantal halve dagen voorzien om leermomenten uit te wisselen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C155E1" w:rsidP="009B5B75">
            <w:r>
              <w:t>2x per jaar ‘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Sharing</w:t>
            </w:r>
            <w:proofErr w:type="spellEnd"/>
            <w:r>
              <w:t>” met ander team over gekozen topic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C155E1" w:rsidP="009B5B75">
            <w:r>
              <w:t>KPI – talentmobiliteit/beweging KPI op basis van project voor management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C155E1" w:rsidP="009B5B75">
            <w:r w:rsidRPr="00C155E1">
              <w:t>‘vlinderen’, elke medewerker gaat 1dag/jaar front office zitten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C155E1" w:rsidP="009B5B75">
            <w:r w:rsidRPr="00C155E1">
              <w:t>tijdelijk meedraaien met partner/concurrent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C155E1" w:rsidP="009B5B75">
            <w:r>
              <w:t>pro-time projecten los van je functie maar in lijn met onontgonnen talenten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C155E1" w:rsidP="009B5B75">
            <w:r w:rsidRPr="00C155E1">
              <w:t xml:space="preserve">loopbaan – </w:t>
            </w:r>
            <w:proofErr w:type="spellStart"/>
            <w:r w:rsidRPr="00C155E1">
              <w:t>erasmusproject</w:t>
            </w:r>
            <w:proofErr w:type="spellEnd"/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C155E1" w:rsidP="00C155E1">
            <w:r w:rsidRPr="00C155E1">
              <w:t xml:space="preserve">medewerkers gaan minstens 1 keer per jaar bij een partner een Dienstverlening volgen gedurende minstens 3 dagen om </w:t>
            </w:r>
            <w:r w:rsidRPr="00C155E1">
              <w:lastRenderedPageBreak/>
              <w:t xml:space="preserve">geïnspireerd te worden, uit te wisselen tussen organisaties om beter samen te werken?  &amp; </w:t>
            </w:r>
            <w:proofErr w:type="spellStart"/>
            <w:r w:rsidRPr="00C155E1">
              <w:t>vice</w:t>
            </w:r>
            <w:proofErr w:type="spellEnd"/>
            <w:r w:rsidRPr="00C155E1">
              <w:t xml:space="preserve"> versa!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C155E1" w:rsidP="009B5B75">
            <w:r w:rsidRPr="00C155E1">
              <w:lastRenderedPageBreak/>
              <w:t>meelopen met collega uit ander regio (cultuur)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CC2CFC" w:rsidP="009B5B75">
            <w:r>
              <w:t>intervisie tussen gelijkaardige functies over de organisatiegrenzen heen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CC2CFC" w:rsidP="009B5B75">
            <w:r>
              <w:t xml:space="preserve">1x /2j een dagje uit </w:t>
            </w:r>
            <w:proofErr w:type="spellStart"/>
            <w:r>
              <w:t>ifv</w:t>
            </w:r>
            <w:proofErr w:type="spellEnd"/>
            <w:r>
              <w:t xml:space="preserve"> ‘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>’ – voor iedereen verplicht (elke functie!)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EA0661" w:rsidP="009B5B75">
            <w:proofErr w:type="spellStart"/>
            <w:r>
              <w:t>Schadowen</w:t>
            </w:r>
            <w:proofErr w:type="spellEnd"/>
            <w:r>
              <w:t xml:space="preserve"> in ander afdelingen, ploegen, unit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EA0661" w:rsidP="009B5B75">
            <w:r w:rsidRPr="00EA0661">
              <w:t>bevorderen van contact en interactie: kennis &amp; talentdeling,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EA0661" w:rsidP="009B5B75">
            <w:r>
              <w:t>3 dagen per jaar ‘speeltijd of spiegeltijd’ gunnen (zonder al te veel regels, instapdrempels), wel terugkoppeling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EA0661" w:rsidP="009B5B75">
            <w:r w:rsidRPr="00EA0661">
              <w:t>“Train je collega” gedurende 1 week geven medewerkers aan elkaar training over iets waarin zij zelf expert zijn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EA0661" w:rsidP="009B5B75">
            <w:r>
              <w:t xml:space="preserve">Interne </w:t>
            </w:r>
            <w:proofErr w:type="spellStart"/>
            <w:r>
              <w:t>expertenmarkt</w:t>
            </w:r>
            <w:proofErr w:type="spellEnd"/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EA0661" w:rsidP="009B5B75">
            <w:proofErr w:type="spellStart"/>
            <w:r>
              <w:t>I</w:t>
            </w:r>
            <w:r w:rsidRPr="00EA0661">
              <w:t>fv</w:t>
            </w:r>
            <w:proofErr w:type="spellEnd"/>
            <w:r w:rsidRPr="00EA0661">
              <w:t xml:space="preserve"> duurzaamheid meer flexibiliteit in job. niet 5 dagen zelfde job, maar mogelijkheid om 1-2 dagen ander functie op te nemen.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EA0661" w:rsidP="009B5B75">
            <w:r>
              <w:t xml:space="preserve">Coaches uit laten zwerven </w:t>
            </w:r>
            <w:r w:rsidRPr="00EA0661">
              <w:t>naar klant, vereniging, jeugd/ onderwijs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EA0661" w:rsidP="009B5B75">
            <w:r>
              <w:t>O</w:t>
            </w:r>
            <w:r w:rsidRPr="00EA0661">
              <w:t xml:space="preserve">nder thema ‘job van je leven’ </w:t>
            </w:r>
            <w:proofErr w:type="spellStart"/>
            <w:r w:rsidRPr="00EA0661">
              <w:t>mws</w:t>
            </w:r>
            <w:proofErr w:type="spellEnd"/>
            <w:r w:rsidRPr="00EA0661">
              <w:t xml:space="preserve"> kans geven om tijdelijk een ander job uit te oefenen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EA0661" w:rsidP="009B5B75">
            <w:r>
              <w:t>H</w:t>
            </w:r>
            <w:r w:rsidRPr="00EA0661">
              <w:t>alve dag/week iets doen wat niets met het werk heeft te maken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A6635B" w:rsidP="009B5B75">
            <w:r w:rsidRPr="00A6635B">
              <w:t>Verbinding met mensen waar je normaal niet mee in contact zou komen, bv ‘Wat kan een chef-kok jou leren over leiderschap (out-of-the-box leren)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A6635B" w:rsidP="00A6635B">
            <w:r>
              <w:t>‘I</w:t>
            </w:r>
            <w:r>
              <w:t xml:space="preserve">n de schoenen van de klant’: Loop een week mee met jouw contactpersoon bij jouw klant, zo krijg je een heel goed zicht op hoe zij werken en </w:t>
            </w:r>
            <w:r>
              <w:t>hoe je hen het best kan helpen.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A6635B" w:rsidP="009B5B75">
            <w:r>
              <w:t>‘H</w:t>
            </w:r>
            <w:r>
              <w:t xml:space="preserve">aal een klant in huis’: Laat een klant meedraaien in jouw productieproces. Zo kan hij tips geven daarop, je krijgt een frisse blik van buiten uit. Dat helpt om uit vastgeroeste </w:t>
            </w:r>
            <w:r>
              <w:lastRenderedPageBreak/>
              <w:t>patronen te geraken.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A6635B" w:rsidP="009B5B75">
            <w:r>
              <w:lastRenderedPageBreak/>
              <w:t>1 week of dag de plaats van je leidinggevende innemen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A6635B" w:rsidP="009B5B75">
            <w:r>
              <w:t>1 week of dag de plaats van je medewerker innemen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A6635B" w:rsidP="009B5B75">
            <w:r>
              <w:t>1 week of dag de plaats van een collega in de organisatie innemen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A6635B" w:rsidP="009B5B75">
            <w:r w:rsidRPr="00A6635B">
              <w:t xml:space="preserve">ga om de x’-tijd werken </w:t>
            </w:r>
            <w:r w:rsidRPr="00A6635B">
              <w:rPr>
                <w:b/>
              </w:rPr>
              <w:t>op locatie</w:t>
            </w:r>
            <w:r w:rsidRPr="00A6635B">
              <w:t xml:space="preserve"> bij je partners of toeleveranciers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6635B" w:rsidRDefault="00A6635B" w:rsidP="00A6635B">
            <w:r>
              <w:t>breng een projectteam met verschillende rollen en functies ook fysiek samen op dezelfde locatie in kantooromgeving</w:t>
            </w:r>
          </w:p>
          <w:p w:rsidR="00A6635B" w:rsidRDefault="00A6635B" w:rsidP="00A6635B">
            <w:r>
              <w:t>o</w:t>
            </w:r>
            <w:r>
              <w:tab/>
              <w:t>l</w:t>
            </w:r>
            <w:r>
              <w:t>eren van elkaar vanuit verschillende disciplines</w:t>
            </w:r>
          </w:p>
          <w:p w:rsidR="00A25F80" w:rsidRDefault="00A6635B" w:rsidP="00A6635B">
            <w:r>
              <w:t>o</w:t>
            </w:r>
            <w:r>
              <w:tab/>
              <w:t>uitwisselen info en ervaring binnen functiegebied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A6635B" w:rsidP="009B5B75">
            <w:r w:rsidRPr="00A6635B">
              <w:t>Werknemers (begeleiders) intern een totaal ander soort begeleidingstraject laten opnemen (met totaal andere doelgroep werken)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A6635B" w:rsidP="009B5B75">
            <w:r>
              <w:t>Vergaderingen over taakverdeling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A6635B" w:rsidP="009B5B75">
            <w:r>
              <w:t xml:space="preserve">kans om </w:t>
            </w:r>
            <w:r w:rsidRPr="00A6635B">
              <w:t>met coach 1x semester te praten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6635B" w:rsidRDefault="00A6635B" w:rsidP="00A6635B">
            <w:r>
              <w:t>uitlenen van werknemer van het ene team naar het andere voor een interim</w:t>
            </w:r>
          </w:p>
          <w:p w:rsidR="00A25F80" w:rsidRDefault="00A6635B" w:rsidP="00A6635B">
            <w:r>
              <w:t>o</w:t>
            </w:r>
            <w:r>
              <w:tab/>
              <w:t>uitproberen van een andere functie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A6635B" w:rsidP="00A6635B">
            <w:r w:rsidRPr="00A6635B">
              <w:t xml:space="preserve">als medewerker in ons bedrijf de kans </w:t>
            </w:r>
            <w:r>
              <w:t xml:space="preserve">krijgen </w:t>
            </w:r>
            <w:r w:rsidRPr="00A6635B">
              <w:t>om een leertraject te lopen bij één van onze klanten.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25F80" w:rsidTr="00C155E1">
        <w:tc>
          <w:tcPr>
            <w:tcW w:w="6912" w:type="dxa"/>
          </w:tcPr>
          <w:p w:rsidR="00A25F80" w:rsidRDefault="00A6635B" w:rsidP="009B5B75">
            <w:r w:rsidRPr="00A6635B">
              <w:t>1 dag in compleet andere afdeling in het eigen bedrijf 1 ding meepakken naar huis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6635B" w:rsidTr="00C155E1">
        <w:tc>
          <w:tcPr>
            <w:tcW w:w="6912" w:type="dxa"/>
          </w:tcPr>
          <w:p w:rsidR="00A6635B" w:rsidRPr="00A6635B" w:rsidRDefault="00A6635B" w:rsidP="009B5B75">
            <w:r w:rsidRPr="00A6635B">
              <w:t xml:space="preserve">netwerk van uitwisseling binnen de organisatie tussen verschillende afdelingen. Iedereen is op de hoogte van de ontwikkelingen, iedereen zet zich in om hieraan mee te werken, input-output = </w:t>
            </w:r>
            <w:proofErr w:type="spellStart"/>
            <w:r w:rsidRPr="00A6635B">
              <w:t>winwin</w:t>
            </w:r>
            <w:proofErr w:type="spellEnd"/>
          </w:p>
        </w:tc>
        <w:tc>
          <w:tcPr>
            <w:tcW w:w="1418" w:type="dxa"/>
          </w:tcPr>
          <w:p w:rsidR="00A6635B" w:rsidRDefault="00A6635B" w:rsidP="009B5B75"/>
        </w:tc>
        <w:tc>
          <w:tcPr>
            <w:tcW w:w="1701" w:type="dxa"/>
          </w:tcPr>
          <w:p w:rsidR="00A6635B" w:rsidRDefault="00A6635B" w:rsidP="009B5B75"/>
        </w:tc>
        <w:tc>
          <w:tcPr>
            <w:tcW w:w="4111" w:type="dxa"/>
          </w:tcPr>
          <w:p w:rsidR="00A6635B" w:rsidRDefault="00A6635B" w:rsidP="009B5B75"/>
        </w:tc>
      </w:tr>
      <w:tr w:rsidR="00A25F80" w:rsidTr="00C155E1">
        <w:tc>
          <w:tcPr>
            <w:tcW w:w="6912" w:type="dxa"/>
          </w:tcPr>
          <w:p w:rsidR="00A25F80" w:rsidRDefault="00A6635B" w:rsidP="009B5B75">
            <w:r w:rsidRPr="00A6635B">
              <w:t>**</w:t>
            </w:r>
            <w:proofErr w:type="spellStart"/>
            <w:r w:rsidRPr="00A6635B">
              <w:t>Good</w:t>
            </w:r>
            <w:proofErr w:type="spellEnd"/>
            <w:r w:rsidRPr="00A6635B">
              <w:t xml:space="preserve"> </w:t>
            </w:r>
            <w:proofErr w:type="spellStart"/>
            <w:r w:rsidRPr="00A6635B">
              <w:t>practice</w:t>
            </w:r>
            <w:proofErr w:type="spellEnd"/>
            <w:r w:rsidRPr="00A6635B">
              <w:t>: co-creatie binnen podiumkunsten van voorstellingen</w:t>
            </w:r>
          </w:p>
        </w:tc>
        <w:tc>
          <w:tcPr>
            <w:tcW w:w="1418" w:type="dxa"/>
          </w:tcPr>
          <w:p w:rsidR="00A25F80" w:rsidRDefault="00A25F80" w:rsidP="009B5B75"/>
        </w:tc>
        <w:tc>
          <w:tcPr>
            <w:tcW w:w="1701" w:type="dxa"/>
          </w:tcPr>
          <w:p w:rsidR="00A25F80" w:rsidRDefault="00A25F80" w:rsidP="009B5B75"/>
        </w:tc>
        <w:tc>
          <w:tcPr>
            <w:tcW w:w="4111" w:type="dxa"/>
          </w:tcPr>
          <w:p w:rsidR="00A25F80" w:rsidRDefault="00A25F80" w:rsidP="009B5B75"/>
        </w:tc>
      </w:tr>
      <w:tr w:rsidR="00A6635B" w:rsidTr="00C155E1">
        <w:tc>
          <w:tcPr>
            <w:tcW w:w="6912" w:type="dxa"/>
          </w:tcPr>
          <w:p w:rsidR="00A6635B" w:rsidRPr="00A6635B" w:rsidRDefault="00A6635B" w:rsidP="009B5B75">
            <w:r>
              <w:t xml:space="preserve">**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: RADAR </w:t>
            </w:r>
          </w:p>
        </w:tc>
        <w:tc>
          <w:tcPr>
            <w:tcW w:w="1418" w:type="dxa"/>
          </w:tcPr>
          <w:p w:rsidR="00A6635B" w:rsidRDefault="00A6635B" w:rsidP="009B5B75"/>
        </w:tc>
        <w:tc>
          <w:tcPr>
            <w:tcW w:w="1701" w:type="dxa"/>
          </w:tcPr>
          <w:p w:rsidR="00A6635B" w:rsidRDefault="00A6635B" w:rsidP="009B5B75"/>
        </w:tc>
        <w:tc>
          <w:tcPr>
            <w:tcW w:w="4111" w:type="dxa"/>
          </w:tcPr>
          <w:p w:rsidR="00A6635B" w:rsidRDefault="00A6635B" w:rsidP="009B5B75"/>
        </w:tc>
      </w:tr>
    </w:tbl>
    <w:p w:rsidR="00A6635B" w:rsidRDefault="00A6635B" w:rsidP="00A6635B">
      <w:pPr>
        <w:rPr>
          <w:sz w:val="20"/>
        </w:rPr>
      </w:pPr>
    </w:p>
    <w:p w:rsidR="00A6635B" w:rsidRPr="00A6635B" w:rsidRDefault="00A6635B" w:rsidP="00A6635B">
      <w:pPr>
        <w:rPr>
          <w:sz w:val="20"/>
        </w:rPr>
        <w:sectPr w:rsidR="00A6635B" w:rsidRPr="00A6635B" w:rsidSect="00A6635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A6635B">
        <w:rPr>
          <w:sz w:val="20"/>
        </w:rPr>
        <w:t>Lijst is resultante van brainstorm op het event loopbaanmobiliteit van 27.03.2015</w:t>
      </w:r>
    </w:p>
    <w:p w:rsidR="006C7278" w:rsidRDefault="006C7278" w:rsidP="00A6635B"/>
    <w:sectPr w:rsidR="006C7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57E28"/>
    <w:multiLevelType w:val="hybridMultilevel"/>
    <w:tmpl w:val="A35A2E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92723"/>
    <w:multiLevelType w:val="hybridMultilevel"/>
    <w:tmpl w:val="50C06D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03263"/>
    <w:multiLevelType w:val="hybridMultilevel"/>
    <w:tmpl w:val="B718AD22"/>
    <w:lvl w:ilvl="0" w:tplc="62EA0218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79"/>
    <w:rsid w:val="000C1DE7"/>
    <w:rsid w:val="002418B2"/>
    <w:rsid w:val="00594E79"/>
    <w:rsid w:val="006C3030"/>
    <w:rsid w:val="006C7278"/>
    <w:rsid w:val="008A53D2"/>
    <w:rsid w:val="008A6099"/>
    <w:rsid w:val="00913083"/>
    <w:rsid w:val="009B5B75"/>
    <w:rsid w:val="00A25F80"/>
    <w:rsid w:val="00A6635B"/>
    <w:rsid w:val="00C155E1"/>
    <w:rsid w:val="00C17F58"/>
    <w:rsid w:val="00CC2CFC"/>
    <w:rsid w:val="00D60CAA"/>
    <w:rsid w:val="00EA0661"/>
    <w:rsid w:val="00F7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76047-E873-423B-9FF9-B8CE74F1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74D3"/>
    <w:rPr>
      <w:rFonts w:ascii="Eras Medium ITC" w:hAnsi="Eras Medium ITC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8A6099"/>
    <w:pPr>
      <w:spacing w:after="0"/>
      <w:jc w:val="center"/>
      <w:outlineLvl w:val="0"/>
    </w:pPr>
    <w:rPr>
      <w:rFonts w:ascii="Eras Demi ITC" w:hAnsi="Eras Demi ITC"/>
      <w:color w:val="B1121D"/>
      <w:sz w:val="36"/>
      <w:szCs w:val="36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A6099"/>
    <w:pPr>
      <w:spacing w:after="0"/>
      <w:outlineLvl w:val="1"/>
    </w:pPr>
    <w:rPr>
      <w:rFonts w:ascii="Eras Demi ITC" w:hAnsi="Eras Demi ITC"/>
      <w:color w:val="B1121D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A6099"/>
    <w:rPr>
      <w:rFonts w:ascii="Eras Demi ITC" w:hAnsi="Eras Demi ITC"/>
      <w:color w:val="B1121D"/>
      <w:sz w:val="36"/>
      <w:szCs w:val="36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A6099"/>
    <w:rPr>
      <w:rFonts w:ascii="Eras Demi ITC" w:hAnsi="Eras Demi ITC"/>
      <w:color w:val="B1121D"/>
      <w:sz w:val="28"/>
      <w:szCs w:val="28"/>
    </w:rPr>
  </w:style>
  <w:style w:type="paragraph" w:styleId="Lijstalinea">
    <w:name w:val="List Paragraph"/>
    <w:basedOn w:val="Standaard"/>
    <w:uiPriority w:val="34"/>
    <w:qFormat/>
    <w:rsid w:val="009B5B75"/>
    <w:pPr>
      <w:ind w:left="720"/>
      <w:contextualSpacing/>
    </w:pPr>
  </w:style>
  <w:style w:type="table" w:styleId="Tabelraster">
    <w:name w:val="Table Grid"/>
    <w:basedOn w:val="Standaardtabel"/>
    <w:uiPriority w:val="59"/>
    <w:rsid w:val="00A2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Goris</dc:creator>
  <cp:lastModifiedBy>Melissa Plasschaert</cp:lastModifiedBy>
  <cp:revision>4</cp:revision>
  <dcterms:created xsi:type="dcterms:W3CDTF">2015-04-02T08:47:00Z</dcterms:created>
  <dcterms:modified xsi:type="dcterms:W3CDTF">2015-04-02T15:22:00Z</dcterms:modified>
</cp:coreProperties>
</file>